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0BF87" w14:textId="17F68ACA" w:rsidR="00231159" w:rsidRDefault="000331AF" w:rsidP="00E115AD">
      <w:pPr>
        <w:tabs>
          <w:tab w:val="left" w:pos="4148"/>
        </w:tabs>
        <w:spacing w:after="0" w:line="240" w:lineRule="auto"/>
        <w:rPr>
          <w:rFonts w:cs="Calibri"/>
        </w:rPr>
      </w:pPr>
      <w:r>
        <w:rPr>
          <w:rFonts w:cs="Calibri"/>
          <w:noProof/>
          <w:lang w:eastAsia="en-GB"/>
        </w:rPr>
        <mc:AlternateContent>
          <mc:Choice Requires="wps">
            <w:drawing>
              <wp:anchor distT="0" distB="0" distL="114300" distR="114300" simplePos="0" relativeHeight="251658240" behindDoc="0" locked="0" layoutInCell="1" allowOverlap="1" wp14:anchorId="53D8AFD9" wp14:editId="050A291C">
                <wp:simplePos x="0" y="0"/>
                <wp:positionH relativeFrom="column">
                  <wp:posOffset>5742305</wp:posOffset>
                </wp:positionH>
                <wp:positionV relativeFrom="paragraph">
                  <wp:posOffset>-595629</wp:posOffset>
                </wp:positionV>
                <wp:extent cx="1245235" cy="647700"/>
                <wp:effectExtent l="0" t="0" r="12065" b="19050"/>
                <wp:wrapNone/>
                <wp:docPr id="5212274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5235" cy="647700"/>
                        </a:xfrm>
                        <a:prstGeom prst="rect">
                          <a:avLst/>
                        </a:prstGeom>
                        <a:solidFill>
                          <a:srgbClr val="FFFFFF"/>
                        </a:solidFill>
                        <a:ln w="9525">
                          <a:solidFill>
                            <a:srgbClr val="000000"/>
                          </a:solidFill>
                          <a:miter lim="800000"/>
                          <a:headEnd/>
                          <a:tailEnd/>
                        </a:ln>
                      </wps:spPr>
                      <wps:txbx>
                        <w:txbxContent>
                          <w:p w14:paraId="643340CE" w14:textId="18F69FD9" w:rsidR="00F75166" w:rsidRDefault="004E6AFF" w:rsidP="0092427A">
                            <w:pPr>
                              <w:spacing w:after="0" w:line="240" w:lineRule="auto"/>
                              <w:jc w:val="right"/>
                              <w:rPr>
                                <w:rFonts w:cs="Calibri"/>
                                <w:sz w:val="20"/>
                              </w:rPr>
                            </w:pPr>
                            <w:r>
                              <w:rPr>
                                <w:rFonts w:cs="Calibri"/>
                                <w:sz w:val="20"/>
                              </w:rPr>
                              <w:t>Final</w:t>
                            </w:r>
                          </w:p>
                          <w:p w14:paraId="7B9F4A88" w14:textId="27EEB16C" w:rsidR="00991446" w:rsidRPr="00173E9E" w:rsidRDefault="004E6AFF" w:rsidP="0092427A">
                            <w:pPr>
                              <w:spacing w:after="0" w:line="240" w:lineRule="auto"/>
                              <w:jc w:val="right"/>
                              <w:rPr>
                                <w:rFonts w:cs="Calibri"/>
                                <w:color w:val="FF0000"/>
                                <w:sz w:val="16"/>
                                <w:szCs w:val="16"/>
                              </w:rPr>
                            </w:pPr>
                            <w:r>
                              <w:rPr>
                                <w:rFonts w:cs="Calibri"/>
                                <w:sz w:val="20"/>
                              </w:rPr>
                              <w:t>July 2025</w:t>
                            </w:r>
                          </w:p>
                          <w:p w14:paraId="146EF30F" w14:textId="77777777" w:rsidR="00F75166" w:rsidRPr="001F5D10" w:rsidRDefault="00F75166" w:rsidP="0092427A">
                            <w:pPr>
                              <w:spacing w:line="240" w:lineRule="auto"/>
                              <w:jc w:val="right"/>
                              <w:rPr>
                                <w:rFonts w:cs="Calibri"/>
                                <w:b/>
                                <w:i/>
                                <w:sz w:val="16"/>
                                <w:szCs w:val="16"/>
                              </w:rPr>
                            </w:pPr>
                            <w:r w:rsidRPr="001F5D10">
                              <w:rPr>
                                <w:rFonts w:cs="Calibri"/>
                                <w:b/>
                                <w:i/>
                                <w:sz w:val="16"/>
                                <w:szCs w:val="16"/>
                              </w:rPr>
                              <w:t>Eliminator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D8AFD9" id="_x0000_t202" coordsize="21600,21600" o:spt="202" path="m,l,21600r21600,l21600,xe">
                <v:stroke joinstyle="miter"/>
                <v:path gradientshapeok="t" o:connecttype="rect"/>
              </v:shapetype>
              <v:shape id="Text Box 2" o:spid="_x0000_s1026" type="#_x0000_t202" style="position:absolute;margin-left:452.15pt;margin-top:-46.9pt;width:98.05pt;height: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">
                <v:textbox>
                  <w:txbxContent>
                    <w:p w14:paraId="643340CE" w14:textId="18F69FD9" w:rsidR="00F75166" w:rsidRDefault="004E6AFF" w:rsidP="0092427A">
                      <w:pPr>
                        <w:spacing w:after="0" w:line="240" w:lineRule="auto"/>
                        <w:jc w:val="right"/>
                        <w:rPr>
                          <w:rFonts w:cs="Calibri"/>
                          <w:sz w:val="20"/>
                        </w:rPr>
                      </w:pPr>
                      <w:r>
                        <w:rPr>
                          <w:rFonts w:cs="Calibri"/>
                          <w:sz w:val="20"/>
                        </w:rPr>
                        <w:t>Final</w:t>
                      </w:r>
                    </w:p>
                    <w:p w14:paraId="7B9F4A88" w14:textId="27EEB16C" w:rsidR="00991446" w:rsidRPr="00173E9E" w:rsidRDefault="004E6AFF" w:rsidP="0092427A">
                      <w:pPr>
                        <w:spacing w:after="0" w:line="240" w:lineRule="auto"/>
                        <w:jc w:val="right"/>
                        <w:rPr>
                          <w:rFonts w:cs="Calibri"/>
                          <w:color w:val="FF0000"/>
                          <w:sz w:val="16"/>
                          <w:szCs w:val="16"/>
                        </w:rPr>
                      </w:pPr>
                      <w:r>
                        <w:rPr>
                          <w:rFonts w:cs="Calibri"/>
                          <w:sz w:val="20"/>
                        </w:rPr>
                        <w:t>July 2025</w:t>
                      </w:r>
                    </w:p>
                    <w:p w14:paraId="146EF30F" w14:textId="77777777" w:rsidR="00F75166" w:rsidRPr="001F5D10" w:rsidRDefault="00F75166" w:rsidP="0092427A">
                      <w:pPr>
                        <w:spacing w:line="240" w:lineRule="auto"/>
                        <w:jc w:val="right"/>
                        <w:rPr>
                          <w:rFonts w:cs="Calibri"/>
                          <w:b/>
                          <w:i/>
                          <w:sz w:val="16"/>
                          <w:szCs w:val="16"/>
                        </w:rPr>
                      </w:pPr>
                      <w:r w:rsidRPr="001F5D10">
                        <w:rPr>
                          <w:rFonts w:cs="Calibri"/>
                          <w:b/>
                          <w:i/>
                          <w:sz w:val="16"/>
                          <w:szCs w:val="16"/>
                        </w:rPr>
                        <w:t>Eliminator</w:t>
                      </w:r>
                    </w:p>
                  </w:txbxContent>
                </v:textbox>
              </v:shape>
            </w:pict>
          </mc:Fallback>
        </mc:AlternateContent>
      </w:r>
      <w:r w:rsidR="00A57855" w:rsidRPr="00231159">
        <w:rPr>
          <w:rFonts w:cs="Calibri"/>
        </w:rPr>
        <w:tab/>
      </w:r>
      <w:r w:rsidR="00C14802" w:rsidRPr="00231159">
        <w:rPr>
          <w:rFonts w:cs="Calibri"/>
        </w:rPr>
        <w:tab/>
      </w:r>
    </w:p>
    <w:p w14:paraId="6410A117" w14:textId="77777777" w:rsidR="00C14802" w:rsidRPr="00231159" w:rsidRDefault="00C14802" w:rsidP="009336CC">
      <w:pPr>
        <w:pStyle w:val="Title"/>
        <w:tabs>
          <w:tab w:val="center" w:pos="5174"/>
          <w:tab w:val="left" w:pos="9060"/>
        </w:tabs>
        <w:spacing w:before="0" w:after="0" w:line="240" w:lineRule="auto"/>
        <w:rPr>
          <w:rFonts w:cs="Calibri"/>
          <w:sz w:val="30"/>
          <w:szCs w:val="30"/>
        </w:rPr>
      </w:pPr>
      <w:r w:rsidRPr="00231159">
        <w:rPr>
          <w:rFonts w:cs="Calibri"/>
          <w:sz w:val="30"/>
          <w:szCs w:val="30"/>
        </w:rPr>
        <w:t>NATIONAL FEDERATION OF YOUNG FARMERS’ CLUBS</w:t>
      </w:r>
    </w:p>
    <w:p w14:paraId="6D00E3B7" w14:textId="321F7D7D" w:rsidR="00C14802" w:rsidRPr="0017601B" w:rsidRDefault="00C14802" w:rsidP="009336CC">
      <w:pPr>
        <w:pStyle w:val="Title"/>
        <w:spacing w:before="0" w:after="0" w:line="240" w:lineRule="auto"/>
        <w:rPr>
          <w:rFonts w:cs="Calibri"/>
          <w:sz w:val="22"/>
          <w:szCs w:val="22"/>
          <w:lang w:val="en-GB"/>
        </w:rPr>
      </w:pPr>
      <w:r w:rsidRPr="00231159">
        <w:rPr>
          <w:rFonts w:cs="Calibri"/>
          <w:sz w:val="22"/>
          <w:szCs w:val="22"/>
        </w:rPr>
        <w:t xml:space="preserve">Competitions Programme </w:t>
      </w:r>
      <w:r w:rsidR="00A454E7">
        <w:rPr>
          <w:rFonts w:cs="Calibri"/>
          <w:sz w:val="22"/>
          <w:szCs w:val="22"/>
          <w:lang w:val="en-GB"/>
        </w:rPr>
        <w:t>202</w:t>
      </w:r>
      <w:r w:rsidR="006E711E">
        <w:rPr>
          <w:rFonts w:cs="Calibri"/>
          <w:sz w:val="22"/>
          <w:szCs w:val="22"/>
          <w:lang w:val="en-GB"/>
        </w:rPr>
        <w:t>5</w:t>
      </w:r>
      <w:r w:rsidR="00A454E7">
        <w:rPr>
          <w:rFonts w:cs="Calibri"/>
          <w:sz w:val="22"/>
          <w:szCs w:val="22"/>
          <w:lang w:val="en-GB"/>
        </w:rPr>
        <w:t xml:space="preserve"> - 202</w:t>
      </w:r>
      <w:r w:rsidR="006E711E">
        <w:rPr>
          <w:rFonts w:cs="Calibri"/>
          <w:sz w:val="22"/>
          <w:szCs w:val="22"/>
          <w:lang w:val="en-GB"/>
        </w:rPr>
        <w:t>6</w:t>
      </w:r>
    </w:p>
    <w:p w14:paraId="562CE70E" w14:textId="77777777" w:rsidR="00C14802" w:rsidRPr="00A72165" w:rsidRDefault="00C14802" w:rsidP="009336CC">
      <w:pPr>
        <w:spacing w:after="0" w:line="240" w:lineRule="auto"/>
        <w:jc w:val="center"/>
        <w:rPr>
          <w:rFonts w:cs="Calibri"/>
          <w:b/>
          <w:sz w:val="10"/>
          <w:szCs w:val="10"/>
          <w:u w:val="single"/>
        </w:rPr>
      </w:pPr>
    </w:p>
    <w:p w14:paraId="13A8DC6E" w14:textId="77777777" w:rsidR="00804900" w:rsidRPr="00CB2059" w:rsidRDefault="00C14802" w:rsidP="00CB2059">
      <w:pPr>
        <w:pStyle w:val="BodyText"/>
        <w:rPr>
          <w:rFonts w:ascii="Calibri" w:hAnsi="Calibri" w:cs="Calibri"/>
          <w:sz w:val="36"/>
          <w:szCs w:val="36"/>
          <w:lang w:val="en-GB"/>
        </w:rPr>
      </w:pPr>
      <w:r w:rsidRPr="00231159">
        <w:rPr>
          <w:rFonts w:ascii="Calibri" w:hAnsi="Calibri" w:cs="Calibri"/>
          <w:sz w:val="36"/>
          <w:szCs w:val="36"/>
        </w:rPr>
        <w:t xml:space="preserve">NFYFC </w:t>
      </w:r>
      <w:r w:rsidR="00C43210">
        <w:rPr>
          <w:rFonts w:ascii="Calibri" w:hAnsi="Calibri" w:cs="Calibri"/>
          <w:sz w:val="36"/>
          <w:szCs w:val="36"/>
          <w:lang w:val="en-GB"/>
        </w:rPr>
        <w:t>Commercial</w:t>
      </w:r>
      <w:r w:rsidR="00CF463C">
        <w:rPr>
          <w:rFonts w:ascii="Calibri" w:hAnsi="Calibri" w:cs="Calibri"/>
          <w:sz w:val="36"/>
          <w:szCs w:val="36"/>
          <w:lang w:val="en-GB"/>
        </w:rPr>
        <w:t xml:space="preserve"> </w:t>
      </w:r>
      <w:r w:rsidR="00C43210">
        <w:rPr>
          <w:rFonts w:ascii="Calibri" w:hAnsi="Calibri" w:cs="Calibri"/>
          <w:sz w:val="36"/>
          <w:szCs w:val="36"/>
        </w:rPr>
        <w:t>Danc</w:t>
      </w:r>
      <w:r w:rsidR="00C43210">
        <w:rPr>
          <w:rFonts w:ascii="Calibri" w:hAnsi="Calibri" w:cs="Calibri"/>
          <w:sz w:val="36"/>
          <w:szCs w:val="36"/>
          <w:lang w:val="en-GB"/>
        </w:rPr>
        <w:t>e</w:t>
      </w:r>
      <w:r w:rsidRPr="00231159">
        <w:rPr>
          <w:rFonts w:ascii="Calibri" w:hAnsi="Calibri" w:cs="Calibri"/>
          <w:sz w:val="36"/>
          <w:szCs w:val="36"/>
        </w:rPr>
        <w:t xml:space="preserve"> Competition</w:t>
      </w:r>
    </w:p>
    <w:p w14:paraId="501D215B" w14:textId="77777777" w:rsidR="00C14802" w:rsidRPr="00231159" w:rsidRDefault="00C14802" w:rsidP="009336CC">
      <w:pPr>
        <w:spacing w:after="0" w:line="240" w:lineRule="auto"/>
        <w:jc w:val="center"/>
        <w:rPr>
          <w:rFonts w:cs="Calibri"/>
          <w:b/>
        </w:rPr>
      </w:pPr>
      <w:r w:rsidRPr="00231159">
        <w:rPr>
          <w:rFonts w:cs="Calibri"/>
          <w:b/>
        </w:rPr>
        <w:t>R U L E S</w:t>
      </w:r>
    </w:p>
    <w:p w14:paraId="08957F25" w14:textId="77777777" w:rsidR="00C14802" w:rsidRPr="00CB2059" w:rsidRDefault="00C14802" w:rsidP="009336CC">
      <w:pPr>
        <w:spacing w:after="0" w:line="240" w:lineRule="auto"/>
        <w:jc w:val="center"/>
        <w:rPr>
          <w:rFonts w:cs="Calibri"/>
          <w:b/>
          <w:sz w:val="14"/>
          <w:szCs w:val="14"/>
        </w:rPr>
      </w:pPr>
    </w:p>
    <w:p w14:paraId="6A3B752C" w14:textId="77777777" w:rsidR="00C14802" w:rsidRPr="0017601B" w:rsidRDefault="00C14802" w:rsidP="009336CC">
      <w:pPr>
        <w:pBdr>
          <w:top w:val="single" w:sz="4" w:space="1" w:color="auto"/>
          <w:left w:val="single" w:sz="4" w:space="4" w:color="auto"/>
          <w:bottom w:val="single" w:sz="4" w:space="1" w:color="auto"/>
          <w:right w:val="single" w:sz="4" w:space="4" w:color="auto"/>
        </w:pBdr>
        <w:spacing w:after="0" w:line="240" w:lineRule="auto"/>
        <w:ind w:left="360"/>
        <w:jc w:val="center"/>
        <w:rPr>
          <w:rFonts w:cs="Calibri"/>
          <w:szCs w:val="20"/>
        </w:rPr>
      </w:pPr>
      <w:r w:rsidRPr="0017601B">
        <w:rPr>
          <w:rFonts w:cs="Calibri"/>
          <w:b/>
          <w:szCs w:val="20"/>
        </w:rPr>
        <w:t>COMPETITION AIM</w:t>
      </w:r>
    </w:p>
    <w:p w14:paraId="060B04CF" w14:textId="77777777" w:rsidR="00C14802" w:rsidRPr="0017601B" w:rsidRDefault="00C14802" w:rsidP="009336CC">
      <w:pPr>
        <w:pBdr>
          <w:top w:val="single" w:sz="4" w:space="1" w:color="auto"/>
          <w:left w:val="single" w:sz="4" w:space="4" w:color="auto"/>
          <w:bottom w:val="single" w:sz="4" w:space="1" w:color="auto"/>
          <w:right w:val="single" w:sz="4" w:space="4" w:color="auto"/>
        </w:pBdr>
        <w:spacing w:after="0" w:line="240" w:lineRule="auto"/>
        <w:ind w:left="360"/>
        <w:jc w:val="center"/>
        <w:rPr>
          <w:rFonts w:cs="Calibri"/>
          <w:szCs w:val="20"/>
        </w:rPr>
      </w:pPr>
      <w:r w:rsidRPr="0017601B">
        <w:rPr>
          <w:rFonts w:cs="Calibri"/>
          <w:szCs w:val="20"/>
        </w:rPr>
        <w:t>To provide members with the opportunity to participate in a physical activity to demonstrate their dancing skills in a competition environment</w:t>
      </w:r>
    </w:p>
    <w:p w14:paraId="6FC43B49" w14:textId="77777777" w:rsidR="00C14802" w:rsidRPr="0017601B" w:rsidRDefault="00C14802" w:rsidP="009336CC">
      <w:pPr>
        <w:spacing w:after="0" w:line="240" w:lineRule="auto"/>
        <w:jc w:val="both"/>
        <w:rPr>
          <w:rFonts w:cs="Calibri"/>
          <w:sz w:val="12"/>
          <w:szCs w:val="10"/>
        </w:rPr>
      </w:pPr>
    </w:p>
    <w:p w14:paraId="5623414D" w14:textId="77777777" w:rsidR="00C14802" w:rsidRPr="0017601B" w:rsidRDefault="00C14802" w:rsidP="009336CC">
      <w:pPr>
        <w:pBdr>
          <w:top w:val="single" w:sz="4" w:space="1" w:color="auto"/>
          <w:left w:val="single" w:sz="4" w:space="4" w:color="auto"/>
          <w:bottom w:val="single" w:sz="4" w:space="1" w:color="auto"/>
          <w:right w:val="single" w:sz="4" w:space="4" w:color="auto"/>
        </w:pBdr>
        <w:spacing w:after="0" w:line="240" w:lineRule="auto"/>
        <w:ind w:left="360"/>
        <w:jc w:val="center"/>
        <w:rPr>
          <w:rFonts w:cs="Calibri"/>
          <w:b/>
          <w:szCs w:val="20"/>
        </w:rPr>
      </w:pPr>
      <w:r w:rsidRPr="0017601B">
        <w:rPr>
          <w:rFonts w:cs="Calibri"/>
          <w:b/>
          <w:szCs w:val="20"/>
        </w:rPr>
        <w:t xml:space="preserve">LEARNING OUTCOMES </w:t>
      </w:r>
    </w:p>
    <w:p w14:paraId="218D0276" w14:textId="77777777" w:rsidR="00B43341" w:rsidRPr="00B43341" w:rsidRDefault="00C14802" w:rsidP="00B43341">
      <w:pPr>
        <w:pBdr>
          <w:top w:val="single" w:sz="4" w:space="1" w:color="auto"/>
          <w:left w:val="single" w:sz="4" w:space="4" w:color="auto"/>
          <w:bottom w:val="single" w:sz="4" w:space="1" w:color="auto"/>
          <w:right w:val="single" w:sz="4" w:space="4" w:color="auto"/>
        </w:pBdr>
        <w:spacing w:after="0" w:line="240" w:lineRule="auto"/>
        <w:ind w:left="360"/>
        <w:jc w:val="center"/>
        <w:rPr>
          <w:rFonts w:cs="Calibri"/>
          <w:szCs w:val="20"/>
        </w:rPr>
      </w:pPr>
      <w:r w:rsidRPr="0017601B">
        <w:rPr>
          <w:rFonts w:cs="Calibri"/>
          <w:szCs w:val="20"/>
        </w:rPr>
        <w:t xml:space="preserve">Choreography and composition, movement, </w:t>
      </w:r>
      <w:r w:rsidR="00C43210" w:rsidRPr="0017601B">
        <w:rPr>
          <w:rFonts w:cs="Calibri"/>
          <w:szCs w:val="20"/>
        </w:rPr>
        <w:t xml:space="preserve">timing, </w:t>
      </w:r>
      <w:r w:rsidRPr="0017601B">
        <w:rPr>
          <w:rFonts w:cs="Calibri"/>
          <w:szCs w:val="20"/>
        </w:rPr>
        <w:t>performing, confidence, decision-making, teamwork and personal development skills</w:t>
      </w:r>
    </w:p>
    <w:p w14:paraId="39A43A64" w14:textId="77777777" w:rsidR="00B43341" w:rsidRPr="004B4D15" w:rsidRDefault="00B43341" w:rsidP="00B43341">
      <w:pPr>
        <w:spacing w:after="0" w:line="240" w:lineRule="auto"/>
        <w:jc w:val="center"/>
        <w:rPr>
          <w:rFonts w:cs="Arial"/>
          <w:b/>
          <w:sz w:val="24"/>
          <w:szCs w:val="24"/>
        </w:rPr>
      </w:pPr>
      <w:r w:rsidRPr="004B4D15">
        <w:rPr>
          <w:rFonts w:cs="Arial"/>
          <w:sz w:val="24"/>
          <w:szCs w:val="24"/>
        </w:rPr>
        <w:t xml:space="preserve">REMINDER: Read in conjunction with </w:t>
      </w:r>
      <w:r w:rsidRPr="004B4D15">
        <w:rPr>
          <w:rFonts w:cs="Arial"/>
          <w:b/>
          <w:sz w:val="24"/>
          <w:szCs w:val="24"/>
        </w:rPr>
        <w:t>NFYFC General Rules</w:t>
      </w:r>
      <w:r w:rsidRPr="004B4D15">
        <w:rPr>
          <w:rFonts w:cs="Arial"/>
          <w:sz w:val="24"/>
          <w:szCs w:val="24"/>
        </w:rPr>
        <w:t xml:space="preserve">. Further information can be found at </w:t>
      </w:r>
      <w:hyperlink r:id="rId11" w:history="1">
        <w:r w:rsidRPr="004B4D15">
          <w:rPr>
            <w:rStyle w:val="Hyperlink"/>
            <w:rFonts w:cs="Arial"/>
            <w:b/>
            <w:sz w:val="24"/>
            <w:szCs w:val="24"/>
          </w:rPr>
          <w:t>http://www.nfyfc.org.uk/CompetitionsResources/competitionsresources</w:t>
        </w:r>
      </w:hyperlink>
    </w:p>
    <w:p w14:paraId="6C60D9C7" w14:textId="77777777" w:rsidR="00B43341" w:rsidRPr="00B43341" w:rsidRDefault="00B43341" w:rsidP="00B43341">
      <w:pPr>
        <w:spacing w:after="0" w:line="240" w:lineRule="auto"/>
        <w:jc w:val="both"/>
        <w:rPr>
          <w:rFonts w:cs="Calibri"/>
          <w:highlight w:val="yellow"/>
        </w:rPr>
      </w:pPr>
    </w:p>
    <w:p w14:paraId="5A8FA41F" w14:textId="77777777" w:rsidR="008A059D" w:rsidRPr="0049283F" w:rsidRDefault="00C14802" w:rsidP="00057FF9">
      <w:pPr>
        <w:numPr>
          <w:ilvl w:val="0"/>
          <w:numId w:val="24"/>
        </w:numPr>
        <w:spacing w:after="0" w:line="240" w:lineRule="auto"/>
        <w:jc w:val="both"/>
        <w:rPr>
          <w:rFonts w:cs="Calibri"/>
        </w:rPr>
      </w:pPr>
      <w:r w:rsidRPr="0049283F">
        <w:rPr>
          <w:rFonts w:cs="Calibri"/>
          <w:b/>
        </w:rPr>
        <w:t>DATE &amp; VENUE</w:t>
      </w:r>
    </w:p>
    <w:p w14:paraId="53982AC7" w14:textId="006E5BD0" w:rsidR="001E4A9E" w:rsidRPr="003A21DC" w:rsidRDefault="001E4A9E" w:rsidP="001E4A9E">
      <w:pPr>
        <w:numPr>
          <w:ilvl w:val="1"/>
          <w:numId w:val="24"/>
        </w:numPr>
        <w:spacing w:after="0" w:line="240" w:lineRule="auto"/>
        <w:jc w:val="both"/>
        <w:rPr>
          <w:rFonts w:cs="Arial"/>
          <w:b/>
          <w:bCs/>
        </w:rPr>
      </w:pPr>
      <w:r w:rsidRPr="0051328E">
        <w:rPr>
          <w:rFonts w:cs="Arial"/>
        </w:rPr>
        <w:t xml:space="preserve">After Area Finals, the National Final will be held on Competitions Day, </w:t>
      </w:r>
      <w:r w:rsidRPr="00850F7F">
        <w:rPr>
          <w:rFonts w:cs="Arial"/>
          <w:b/>
          <w:bCs/>
          <w:color w:val="FF0000"/>
        </w:rPr>
        <w:t>Saturday</w:t>
      </w:r>
      <w:r w:rsidR="00173E9E" w:rsidRPr="00850F7F">
        <w:rPr>
          <w:rFonts w:cs="Arial"/>
          <w:b/>
          <w:bCs/>
          <w:color w:val="FF0000"/>
        </w:rPr>
        <w:t xml:space="preserve"> </w:t>
      </w:r>
      <w:r w:rsidR="00850F7F" w:rsidRPr="00850F7F">
        <w:rPr>
          <w:rFonts w:cs="Arial"/>
          <w:b/>
          <w:bCs/>
          <w:color w:val="FF0000"/>
        </w:rPr>
        <w:t>4</w:t>
      </w:r>
      <w:r w:rsidR="00850F7F" w:rsidRPr="00850F7F">
        <w:rPr>
          <w:rFonts w:cs="Arial"/>
          <w:b/>
          <w:bCs/>
          <w:color w:val="FF0000"/>
          <w:vertAlign w:val="superscript"/>
        </w:rPr>
        <w:t>th</w:t>
      </w:r>
      <w:r w:rsidR="00850F7F" w:rsidRPr="00850F7F">
        <w:rPr>
          <w:rFonts w:cs="Arial"/>
          <w:b/>
          <w:bCs/>
          <w:color w:val="FF0000"/>
        </w:rPr>
        <w:t xml:space="preserve"> July 2026</w:t>
      </w:r>
      <w:r w:rsidR="00850F7F" w:rsidRPr="00850F7F">
        <w:rPr>
          <w:rFonts w:cs="Arial"/>
          <w:color w:val="FF0000"/>
        </w:rPr>
        <w:t xml:space="preserve"> </w:t>
      </w:r>
      <w:r w:rsidRPr="0051328E">
        <w:rPr>
          <w:rFonts w:cs="Arial"/>
        </w:rPr>
        <w:t>at Staffordshire</w:t>
      </w:r>
      <w:r w:rsidRPr="003A21DC">
        <w:rPr>
          <w:rFonts w:cs="Arial"/>
        </w:rPr>
        <w:t xml:space="preserve"> Showground.</w:t>
      </w:r>
    </w:p>
    <w:p w14:paraId="0FADF541" w14:textId="77777777" w:rsidR="0017601B" w:rsidRPr="00231159" w:rsidRDefault="0017601B" w:rsidP="0017601B">
      <w:pPr>
        <w:spacing w:after="0" w:line="240" w:lineRule="auto"/>
        <w:ind w:left="360"/>
        <w:jc w:val="both"/>
      </w:pPr>
    </w:p>
    <w:p w14:paraId="1FA673BD" w14:textId="77777777" w:rsidR="00C14802" w:rsidRPr="00231159" w:rsidRDefault="00C14802" w:rsidP="00057FF9">
      <w:pPr>
        <w:numPr>
          <w:ilvl w:val="0"/>
          <w:numId w:val="24"/>
        </w:numPr>
        <w:spacing w:after="0" w:line="240" w:lineRule="auto"/>
        <w:jc w:val="both"/>
        <w:rPr>
          <w:rFonts w:cs="Calibri"/>
        </w:rPr>
      </w:pPr>
      <w:r w:rsidRPr="00231159">
        <w:rPr>
          <w:rFonts w:cs="Calibri"/>
          <w:b/>
        </w:rPr>
        <w:t>REPRESENTATION</w:t>
      </w:r>
      <w:r w:rsidRPr="00231159">
        <w:rPr>
          <w:rFonts w:cs="Calibri"/>
        </w:rPr>
        <w:t xml:space="preserve"> </w:t>
      </w:r>
    </w:p>
    <w:p w14:paraId="4FB2EB2E" w14:textId="77777777" w:rsidR="00C14802" w:rsidRDefault="00C14802" w:rsidP="00057FF9">
      <w:pPr>
        <w:numPr>
          <w:ilvl w:val="1"/>
          <w:numId w:val="24"/>
        </w:numPr>
        <w:spacing w:after="0" w:line="240" w:lineRule="auto"/>
        <w:jc w:val="both"/>
        <w:rPr>
          <w:rFonts w:cs="Calibri"/>
        </w:rPr>
      </w:pPr>
      <w:r w:rsidRPr="00231159">
        <w:rPr>
          <w:rFonts w:cs="Calibri"/>
        </w:rPr>
        <w:t>Counties may enter one team per 600 members or part thereof in Area Eliminators.</w:t>
      </w:r>
    </w:p>
    <w:p w14:paraId="1DF53588" w14:textId="77777777" w:rsidR="00057FF9" w:rsidRDefault="00C14802" w:rsidP="00057FF9">
      <w:pPr>
        <w:numPr>
          <w:ilvl w:val="1"/>
          <w:numId w:val="24"/>
        </w:numPr>
        <w:spacing w:after="0" w:line="240" w:lineRule="auto"/>
        <w:jc w:val="both"/>
        <w:rPr>
          <w:rFonts w:cs="Calibri"/>
        </w:rPr>
      </w:pPr>
      <w:r w:rsidRPr="00231159">
        <w:rPr>
          <w:rFonts w:cs="Calibri"/>
        </w:rPr>
        <w:t>English Areas and Wales will be represented in the final by one team per 3,000 members or part thereof.</w:t>
      </w:r>
    </w:p>
    <w:p w14:paraId="63135282" w14:textId="77777777" w:rsidR="00057FF9" w:rsidRDefault="00057FF9" w:rsidP="00057FF9">
      <w:pPr>
        <w:spacing w:after="0" w:line="240" w:lineRule="auto"/>
        <w:jc w:val="both"/>
        <w:rPr>
          <w:rFonts w:cs="Calibri"/>
        </w:rPr>
      </w:pPr>
    </w:p>
    <w:p w14:paraId="77513697" w14:textId="77777777" w:rsidR="00057FF9" w:rsidRPr="00057FF9" w:rsidRDefault="00C14802" w:rsidP="00057FF9">
      <w:pPr>
        <w:numPr>
          <w:ilvl w:val="0"/>
          <w:numId w:val="24"/>
        </w:numPr>
        <w:spacing w:after="0" w:line="240" w:lineRule="auto"/>
        <w:jc w:val="both"/>
        <w:rPr>
          <w:rFonts w:cs="Calibri"/>
        </w:rPr>
      </w:pPr>
      <w:r w:rsidRPr="00057FF9">
        <w:rPr>
          <w:rFonts w:cs="Calibri"/>
          <w:b/>
        </w:rPr>
        <w:t>ELIGIBILITY</w:t>
      </w:r>
      <w:r w:rsidRPr="00057FF9">
        <w:rPr>
          <w:rFonts w:cs="Calibri"/>
        </w:rPr>
        <w:t xml:space="preserve"> </w:t>
      </w:r>
    </w:p>
    <w:p w14:paraId="01A8383E" w14:textId="34335572" w:rsidR="00F20832" w:rsidRPr="00F20832" w:rsidRDefault="00DC6688" w:rsidP="00F20832">
      <w:pPr>
        <w:numPr>
          <w:ilvl w:val="1"/>
          <w:numId w:val="24"/>
        </w:numPr>
        <w:spacing w:after="0" w:line="240" w:lineRule="auto"/>
        <w:jc w:val="both"/>
        <w:rPr>
          <w:rFonts w:cs="Calibri"/>
        </w:rPr>
      </w:pPr>
      <w:r>
        <w:t>The te</w:t>
      </w:r>
      <w:r w:rsidR="00284386">
        <w:t xml:space="preserve">am may consist of a </w:t>
      </w:r>
      <w:r w:rsidR="00284386" w:rsidRPr="0098178C">
        <w:t>minimum of 4</w:t>
      </w:r>
      <w:r w:rsidRPr="0098178C">
        <w:t xml:space="preserve"> and a maximum</w:t>
      </w:r>
      <w:r w:rsidR="00284386" w:rsidRPr="0098178C">
        <w:t xml:space="preserve"> of 12</w:t>
      </w:r>
      <w:r w:rsidR="004A6BCF" w:rsidRPr="0098178C">
        <w:t xml:space="preserve"> members</w:t>
      </w:r>
      <w:r w:rsidR="007F3E7F" w:rsidRPr="0098178C">
        <w:t>,</w:t>
      </w:r>
      <w:r w:rsidR="004A6BCF" w:rsidRPr="0098178C">
        <w:t xml:space="preserve"> </w:t>
      </w:r>
      <w:r w:rsidRPr="0098178C">
        <w:t>all of whom must be 2</w:t>
      </w:r>
      <w:r w:rsidR="00FF09A9">
        <w:t>8</w:t>
      </w:r>
      <w:r w:rsidRPr="0098178C">
        <w:t xml:space="preserve"> years of </w:t>
      </w:r>
      <w:r w:rsidR="002C5733" w:rsidRPr="0098178C">
        <w:t xml:space="preserve">age or under on 1 September </w:t>
      </w:r>
      <w:r w:rsidR="00A454E7" w:rsidRPr="00A454E7">
        <w:t>202</w:t>
      </w:r>
      <w:r w:rsidR="00B22C6B">
        <w:t>5</w:t>
      </w:r>
      <w:r w:rsidR="00C87AFC" w:rsidRPr="00A454E7">
        <w:t xml:space="preserve"> </w:t>
      </w:r>
      <w:r w:rsidRPr="00C87AFC">
        <w:t xml:space="preserve">and </w:t>
      </w:r>
      <w:r w:rsidRPr="0098178C">
        <w:t>a full member of a Club affiliated to the NFYFC.</w:t>
      </w:r>
    </w:p>
    <w:p w14:paraId="2D825FE4" w14:textId="77777777" w:rsidR="00F20832" w:rsidRDefault="00F20832" w:rsidP="00F20832">
      <w:pPr>
        <w:spacing w:after="0" w:line="240" w:lineRule="auto"/>
        <w:ind w:left="792"/>
        <w:jc w:val="both"/>
        <w:rPr>
          <w:rFonts w:cs="Calibri"/>
        </w:rPr>
      </w:pPr>
    </w:p>
    <w:p w14:paraId="7DA57E99" w14:textId="77777777" w:rsidR="00786AC0" w:rsidRPr="0098178C" w:rsidRDefault="00C14802" w:rsidP="00057FF9">
      <w:pPr>
        <w:numPr>
          <w:ilvl w:val="0"/>
          <w:numId w:val="24"/>
        </w:numPr>
        <w:spacing w:after="0" w:line="240" w:lineRule="auto"/>
        <w:jc w:val="both"/>
        <w:rPr>
          <w:rFonts w:cs="Calibri"/>
        </w:rPr>
      </w:pPr>
      <w:r w:rsidRPr="0098178C">
        <w:rPr>
          <w:rFonts w:cs="Calibri"/>
          <w:b/>
          <w:bCs/>
        </w:rPr>
        <w:t>SUBSTITUTION</w:t>
      </w:r>
    </w:p>
    <w:p w14:paraId="50F6B7F1" w14:textId="1336D51C" w:rsidR="00C14802" w:rsidRPr="0098178C" w:rsidRDefault="00786AC0" w:rsidP="00057FF9">
      <w:pPr>
        <w:numPr>
          <w:ilvl w:val="1"/>
          <w:numId w:val="24"/>
        </w:numPr>
        <w:spacing w:after="0" w:line="240" w:lineRule="auto"/>
        <w:jc w:val="both"/>
        <w:rPr>
          <w:rFonts w:cs="Calibri"/>
        </w:rPr>
      </w:pPr>
      <w:r w:rsidRPr="0098178C">
        <w:rPr>
          <w:rFonts w:cs="Calibri"/>
          <w:bCs/>
        </w:rPr>
        <w:t>I</w:t>
      </w:r>
      <w:r w:rsidR="00C14802" w:rsidRPr="0098178C">
        <w:rPr>
          <w:rFonts w:cs="Calibri"/>
        </w:rPr>
        <w:t xml:space="preserve">f more than </w:t>
      </w:r>
      <w:r w:rsidR="007F3E7F" w:rsidRPr="0098178C">
        <w:rPr>
          <w:rFonts w:cs="Calibri"/>
        </w:rPr>
        <w:t>half</w:t>
      </w:r>
      <w:r w:rsidR="008A059D" w:rsidRPr="0098178C">
        <w:rPr>
          <w:rFonts w:cs="Calibri"/>
        </w:rPr>
        <w:t xml:space="preserve"> of the </w:t>
      </w:r>
      <w:r w:rsidR="00C14802" w:rsidRPr="0098178C">
        <w:rPr>
          <w:rFonts w:cs="Calibri"/>
        </w:rPr>
        <w:t>original team are unable to compete at the next round</w:t>
      </w:r>
      <w:r w:rsidR="0040016A">
        <w:rPr>
          <w:rFonts w:cs="Calibri"/>
        </w:rPr>
        <w:t>,</w:t>
      </w:r>
      <w:r w:rsidR="00C14802" w:rsidRPr="0098178C">
        <w:rPr>
          <w:rFonts w:cs="Calibri"/>
        </w:rPr>
        <w:t xml:space="preserve"> the next highest sc</w:t>
      </w:r>
      <w:r w:rsidR="00A201B5" w:rsidRPr="0098178C">
        <w:rPr>
          <w:rFonts w:cs="Calibri"/>
        </w:rPr>
        <w:t>oring team will represent area.</w:t>
      </w:r>
    </w:p>
    <w:p w14:paraId="23FB80A1" w14:textId="77777777" w:rsidR="00A201B5" w:rsidRPr="0098178C" w:rsidRDefault="00A201B5" w:rsidP="00057FF9">
      <w:pPr>
        <w:numPr>
          <w:ilvl w:val="1"/>
          <w:numId w:val="24"/>
        </w:numPr>
        <w:spacing w:after="0" w:line="240" w:lineRule="auto"/>
        <w:jc w:val="both"/>
        <w:rPr>
          <w:rFonts w:cs="Century Gothic"/>
          <w:b/>
          <w:bCs/>
        </w:rPr>
      </w:pPr>
      <w:r w:rsidRPr="0098178C">
        <w:rPr>
          <w:rFonts w:cs="Century Gothic"/>
          <w:b/>
          <w:bCs/>
        </w:rPr>
        <w:t>All substitutes must have been eligible to compete in the County Final.</w:t>
      </w:r>
    </w:p>
    <w:p w14:paraId="02825F6F" w14:textId="77777777" w:rsidR="00C14802" w:rsidRPr="0098178C" w:rsidRDefault="00C14802" w:rsidP="009336CC">
      <w:pPr>
        <w:spacing w:after="0" w:line="240" w:lineRule="auto"/>
        <w:jc w:val="both"/>
        <w:rPr>
          <w:rFonts w:cs="Calibri"/>
        </w:rPr>
      </w:pPr>
    </w:p>
    <w:p w14:paraId="5E93C89D" w14:textId="77777777" w:rsidR="008A059D" w:rsidRPr="0098178C" w:rsidRDefault="00C14802" w:rsidP="00057FF9">
      <w:pPr>
        <w:numPr>
          <w:ilvl w:val="0"/>
          <w:numId w:val="24"/>
        </w:numPr>
        <w:spacing w:after="0" w:line="240" w:lineRule="auto"/>
        <w:jc w:val="both"/>
        <w:rPr>
          <w:rFonts w:cs="Calibri"/>
        </w:rPr>
      </w:pPr>
      <w:r w:rsidRPr="0098178C">
        <w:rPr>
          <w:rFonts w:cs="Calibri"/>
          <w:b/>
        </w:rPr>
        <w:t>PROCEDURE</w:t>
      </w:r>
      <w:r w:rsidRPr="0098178C">
        <w:rPr>
          <w:rFonts w:cs="Calibri"/>
        </w:rPr>
        <w:t xml:space="preserve"> </w:t>
      </w:r>
    </w:p>
    <w:p w14:paraId="66841E14" w14:textId="0E353FD3" w:rsidR="00CB2059" w:rsidRPr="00251A7C" w:rsidRDefault="00CB2059" w:rsidP="00CB2059">
      <w:pPr>
        <w:numPr>
          <w:ilvl w:val="1"/>
          <w:numId w:val="24"/>
        </w:numPr>
        <w:spacing w:after="0" w:line="240" w:lineRule="auto"/>
        <w:jc w:val="both"/>
        <w:rPr>
          <w:rFonts w:cs="Calibri"/>
        </w:rPr>
      </w:pPr>
      <w:r w:rsidRPr="00251A7C">
        <w:rPr>
          <w:rFonts w:cs="Calibri"/>
        </w:rPr>
        <w:t xml:space="preserve">Teams should perform a </w:t>
      </w:r>
      <w:r w:rsidR="00177B66" w:rsidRPr="00251A7C">
        <w:rPr>
          <w:rFonts w:cs="Calibri"/>
        </w:rPr>
        <w:t>c</w:t>
      </w:r>
      <w:r w:rsidR="00C43210" w:rsidRPr="00251A7C">
        <w:rPr>
          <w:rFonts w:cs="Calibri"/>
        </w:rPr>
        <w:t xml:space="preserve">ommercial </w:t>
      </w:r>
      <w:r w:rsidRPr="00251A7C">
        <w:rPr>
          <w:rFonts w:cs="Calibri"/>
        </w:rPr>
        <w:t>da</w:t>
      </w:r>
      <w:r w:rsidR="00C43210" w:rsidRPr="00251A7C">
        <w:rPr>
          <w:rFonts w:cs="Calibri"/>
        </w:rPr>
        <w:t>nce routine</w:t>
      </w:r>
      <w:r w:rsidRPr="00251A7C">
        <w:rPr>
          <w:rFonts w:cs="Calibri"/>
        </w:rPr>
        <w:t xml:space="preserve"> reflecting the music chosen with the style of the dance</w:t>
      </w:r>
      <w:r w:rsidR="007F3E7F" w:rsidRPr="00251A7C">
        <w:rPr>
          <w:rFonts w:cs="Calibri"/>
        </w:rPr>
        <w:t>.</w:t>
      </w:r>
      <w:r w:rsidR="00C43210" w:rsidRPr="00251A7C">
        <w:rPr>
          <w:rFonts w:cs="Calibri"/>
        </w:rPr>
        <w:t xml:space="preserve"> Teams may</w:t>
      </w:r>
      <w:r w:rsidR="001A1FBC" w:rsidRPr="00251A7C">
        <w:rPr>
          <w:rFonts w:cs="Calibri"/>
        </w:rPr>
        <w:t xml:space="preserve"> use a single track or a compilation</w:t>
      </w:r>
      <w:r w:rsidR="00C43210" w:rsidRPr="00251A7C">
        <w:rPr>
          <w:rFonts w:cs="Calibri"/>
        </w:rPr>
        <w:t xml:space="preserve"> of </w:t>
      </w:r>
      <w:r w:rsidR="0017601B" w:rsidRPr="00251A7C">
        <w:rPr>
          <w:rFonts w:cs="Calibri"/>
        </w:rPr>
        <w:t>tracks;</w:t>
      </w:r>
      <w:r w:rsidR="00C43210" w:rsidRPr="00251A7C">
        <w:rPr>
          <w:rFonts w:cs="Calibri"/>
        </w:rPr>
        <w:t xml:space="preserve"> however any tracks chosen must have </w:t>
      </w:r>
      <w:r w:rsidR="00F54557" w:rsidRPr="00251A7C">
        <w:rPr>
          <w:rFonts w:cs="Calibri"/>
        </w:rPr>
        <w:t>featured</w:t>
      </w:r>
      <w:r w:rsidR="00BB1FD9" w:rsidRPr="00251A7C">
        <w:rPr>
          <w:rFonts w:cs="Calibri"/>
        </w:rPr>
        <w:t xml:space="preserve"> in the Official UK</w:t>
      </w:r>
      <w:r w:rsidR="00C43210" w:rsidRPr="00251A7C">
        <w:rPr>
          <w:rFonts w:cs="Calibri"/>
        </w:rPr>
        <w:t xml:space="preserve"> </w:t>
      </w:r>
      <w:r w:rsidR="00BB1FD9" w:rsidRPr="00251A7C">
        <w:rPr>
          <w:rFonts w:cs="Calibri"/>
        </w:rPr>
        <w:t>Top 40 Singles Chart</w:t>
      </w:r>
      <w:r w:rsidR="00F54557" w:rsidRPr="00251A7C">
        <w:rPr>
          <w:rFonts w:cs="Calibri"/>
        </w:rPr>
        <w:t xml:space="preserve"> between the 1</w:t>
      </w:r>
      <w:r w:rsidR="00F54557" w:rsidRPr="00251A7C">
        <w:rPr>
          <w:rFonts w:cs="Calibri"/>
          <w:vertAlign w:val="superscript"/>
        </w:rPr>
        <w:t>st</w:t>
      </w:r>
      <w:r w:rsidR="00F54557" w:rsidRPr="00251A7C">
        <w:rPr>
          <w:rFonts w:cs="Calibri"/>
        </w:rPr>
        <w:t xml:space="preserve"> January 20</w:t>
      </w:r>
      <w:r w:rsidR="00196558">
        <w:rPr>
          <w:rFonts w:cs="Calibri"/>
        </w:rPr>
        <w:t>25</w:t>
      </w:r>
      <w:r w:rsidR="00F54557" w:rsidRPr="00251A7C">
        <w:rPr>
          <w:rFonts w:cs="Calibri"/>
        </w:rPr>
        <w:t xml:space="preserve"> and the date of the NFYFC Final</w:t>
      </w:r>
      <w:r w:rsidR="00BB1FD9" w:rsidRPr="00251A7C">
        <w:rPr>
          <w:rFonts w:cs="Calibri"/>
        </w:rPr>
        <w:t xml:space="preserve">. </w:t>
      </w:r>
    </w:p>
    <w:p w14:paraId="7582DD73" w14:textId="77777777" w:rsidR="00F54557" w:rsidRPr="00F54557" w:rsidRDefault="00F54557" w:rsidP="00F54557">
      <w:pPr>
        <w:spacing w:after="0" w:line="240" w:lineRule="auto"/>
        <w:ind w:left="792"/>
        <w:jc w:val="both"/>
        <w:rPr>
          <w:rFonts w:cs="Calibri"/>
        </w:rPr>
      </w:pPr>
    </w:p>
    <w:p w14:paraId="38766C1B" w14:textId="7298E4A2" w:rsidR="00C43210" w:rsidRPr="0098178C" w:rsidRDefault="00C43210" w:rsidP="00CB2059">
      <w:pPr>
        <w:spacing w:after="0" w:line="240" w:lineRule="auto"/>
        <w:ind w:left="792"/>
        <w:jc w:val="both"/>
        <w:rPr>
          <w:rFonts w:cs="Calibri"/>
        </w:rPr>
      </w:pPr>
      <w:r w:rsidRPr="0098178C">
        <w:rPr>
          <w:rFonts w:cs="Calibri"/>
        </w:rPr>
        <w:t xml:space="preserve">Definition: </w:t>
      </w:r>
      <w:r w:rsidR="00177B66">
        <w:rPr>
          <w:rFonts w:cs="Calibri"/>
        </w:rPr>
        <w:t>c</w:t>
      </w:r>
      <w:r w:rsidR="00E47CB9" w:rsidRPr="0098178C">
        <w:rPr>
          <w:rFonts w:cs="Calibri"/>
        </w:rPr>
        <w:t xml:space="preserve">ommercial dance refers to </w:t>
      </w:r>
      <w:r w:rsidR="00685AD4">
        <w:rPr>
          <w:rFonts w:cs="Calibri"/>
        </w:rPr>
        <w:t>an “entertainment”</w:t>
      </w:r>
      <w:r w:rsidR="008766CE">
        <w:rPr>
          <w:rFonts w:cs="Calibri"/>
        </w:rPr>
        <w:t xml:space="preserve"> style of dance, encompassing many dance genres such as Hip Hop, Street</w:t>
      </w:r>
      <w:r w:rsidR="00DD0C24">
        <w:rPr>
          <w:rFonts w:cs="Calibri"/>
        </w:rPr>
        <w:t>, Krumping</w:t>
      </w:r>
      <w:r w:rsidR="00223328">
        <w:rPr>
          <w:rFonts w:cs="Calibri"/>
        </w:rPr>
        <w:t xml:space="preserve">, Jazz, Breakdancing etc.  Commercial dance is meant to create a spectacle and entertain people, </w:t>
      </w:r>
      <w:r w:rsidR="00BE4134">
        <w:rPr>
          <w:rFonts w:cs="Calibri"/>
        </w:rPr>
        <w:t xml:space="preserve">with the style adapting over the years to suit popular music and entertainment at the time.  Nowadays you may see this type of dancing </w:t>
      </w:r>
      <w:r w:rsidR="009B5F17">
        <w:rPr>
          <w:rFonts w:cs="Calibri"/>
        </w:rPr>
        <w:t xml:space="preserve">in music videos, backing dancers at concerts etc.  </w:t>
      </w:r>
      <w:r w:rsidR="00DD0C24">
        <w:rPr>
          <w:rFonts w:cs="Calibri"/>
        </w:rPr>
        <w:t xml:space="preserve"> </w:t>
      </w:r>
    </w:p>
    <w:p w14:paraId="321E0DDE" w14:textId="77777777" w:rsidR="00C43210" w:rsidRPr="0098178C" w:rsidRDefault="00C43210" w:rsidP="00CB2059">
      <w:pPr>
        <w:spacing w:after="0" w:line="240" w:lineRule="auto"/>
        <w:ind w:left="792"/>
        <w:jc w:val="both"/>
        <w:rPr>
          <w:rFonts w:cs="Calibri"/>
        </w:rPr>
      </w:pPr>
    </w:p>
    <w:p w14:paraId="4606D11E" w14:textId="77777777" w:rsidR="00CB2059" w:rsidRDefault="00CB2059" w:rsidP="00057FF9">
      <w:pPr>
        <w:numPr>
          <w:ilvl w:val="1"/>
          <w:numId w:val="24"/>
        </w:numPr>
        <w:spacing w:after="0" w:line="240" w:lineRule="auto"/>
        <w:jc w:val="both"/>
        <w:rPr>
          <w:rFonts w:cs="Calibri"/>
        </w:rPr>
      </w:pPr>
      <w:r w:rsidRPr="00A454E7">
        <w:rPr>
          <w:rFonts w:cs="Calibri"/>
        </w:rPr>
        <w:t>The dance performance should last for a minimum of 3 minutes and a maximum of 5 minutes.</w:t>
      </w:r>
    </w:p>
    <w:p w14:paraId="1DA70FFB" w14:textId="0080B6DF" w:rsidR="00E71ABF" w:rsidRPr="00A454E7" w:rsidRDefault="00E71ABF" w:rsidP="00057FF9">
      <w:pPr>
        <w:numPr>
          <w:ilvl w:val="1"/>
          <w:numId w:val="24"/>
        </w:numPr>
        <w:spacing w:after="0" w:line="240" w:lineRule="auto"/>
        <w:jc w:val="both"/>
        <w:rPr>
          <w:rFonts w:cs="Calibri"/>
        </w:rPr>
      </w:pPr>
      <w:r>
        <w:rPr>
          <w:rFonts w:cs="Calibri"/>
        </w:rPr>
        <w:t xml:space="preserve">Timing will commence from when either the first note, word spoken or dance move made after the introductory applause.  </w:t>
      </w:r>
    </w:p>
    <w:p w14:paraId="0E915314" w14:textId="77777777" w:rsidR="00720E30" w:rsidRPr="00A454E7" w:rsidRDefault="00720E30" w:rsidP="00057FF9">
      <w:pPr>
        <w:numPr>
          <w:ilvl w:val="1"/>
          <w:numId w:val="24"/>
        </w:numPr>
        <w:spacing w:after="0" w:line="240" w:lineRule="auto"/>
        <w:jc w:val="both"/>
        <w:rPr>
          <w:rFonts w:cs="Calibri"/>
        </w:rPr>
      </w:pPr>
      <w:r w:rsidRPr="00A454E7">
        <w:rPr>
          <w:rFonts w:cs="Calibri"/>
        </w:rPr>
        <w:t>Each team to be allocated a 10 minute rehearsal slot prior to their performance, before audience is present.</w:t>
      </w:r>
    </w:p>
    <w:p w14:paraId="782CDE4F" w14:textId="77777777" w:rsidR="00284386" w:rsidRPr="0098178C" w:rsidRDefault="00284386" w:rsidP="00057FF9">
      <w:pPr>
        <w:numPr>
          <w:ilvl w:val="1"/>
          <w:numId w:val="24"/>
        </w:numPr>
        <w:spacing w:after="0" w:line="240" w:lineRule="auto"/>
        <w:jc w:val="both"/>
        <w:rPr>
          <w:rFonts w:cs="Calibri"/>
        </w:rPr>
      </w:pPr>
      <w:r w:rsidRPr="0098178C">
        <w:rPr>
          <w:rFonts w:cs="Calibri"/>
        </w:rPr>
        <w:lastRenderedPageBreak/>
        <w:t>Teams do not need to mime or sing their chosen song</w:t>
      </w:r>
      <w:r w:rsidR="007F3E7F" w:rsidRPr="0098178C">
        <w:rPr>
          <w:rFonts w:cs="Calibri"/>
        </w:rPr>
        <w:t xml:space="preserve"> (no additional marks will be a</w:t>
      </w:r>
      <w:r w:rsidR="00506DBC">
        <w:rPr>
          <w:rFonts w:cs="Calibri"/>
        </w:rPr>
        <w:t>warded for those teams that do)</w:t>
      </w:r>
    </w:p>
    <w:p w14:paraId="6C5977CE" w14:textId="77777777" w:rsidR="00CB2059" w:rsidRDefault="00CB2059" w:rsidP="00057FF9">
      <w:pPr>
        <w:numPr>
          <w:ilvl w:val="1"/>
          <w:numId w:val="24"/>
        </w:numPr>
        <w:spacing w:after="0" w:line="240" w:lineRule="auto"/>
        <w:jc w:val="both"/>
        <w:rPr>
          <w:rFonts w:cs="Calibri"/>
        </w:rPr>
      </w:pPr>
      <w:r w:rsidRPr="0098178C">
        <w:rPr>
          <w:rFonts w:cs="Calibri"/>
        </w:rPr>
        <w:t>Teams are reminded that they will be performing to a family audience. Songs and costumes should be appropriate for this audience</w:t>
      </w:r>
    </w:p>
    <w:p w14:paraId="1DD413F8" w14:textId="77777777" w:rsidR="00EC4540" w:rsidRPr="00071462" w:rsidRDefault="00EC4540" w:rsidP="00EC4540">
      <w:pPr>
        <w:pStyle w:val="ListParagraph"/>
        <w:numPr>
          <w:ilvl w:val="1"/>
          <w:numId w:val="24"/>
        </w:numPr>
        <w:contextualSpacing/>
        <w:jc w:val="both"/>
        <w:rPr>
          <w:color w:val="000000"/>
        </w:rPr>
      </w:pPr>
      <w:r w:rsidRPr="00071462">
        <w:rPr>
          <w:color w:val="000000"/>
        </w:rPr>
        <w:t xml:space="preserve">To note that during the performance no confetti is allowed on stage due to health and safety regulations. </w:t>
      </w:r>
    </w:p>
    <w:p w14:paraId="3F560476" w14:textId="77777777" w:rsidR="003F3793" w:rsidRPr="00DE22A8" w:rsidRDefault="003F3793" w:rsidP="00783410">
      <w:pPr>
        <w:numPr>
          <w:ilvl w:val="1"/>
          <w:numId w:val="24"/>
        </w:numPr>
        <w:spacing w:after="0" w:line="240" w:lineRule="auto"/>
        <w:jc w:val="both"/>
        <w:rPr>
          <w:rFonts w:ascii="Century Gothic" w:hAnsi="Century Gothic"/>
        </w:rPr>
      </w:pPr>
      <w:r w:rsidRPr="001520E3">
        <w:rPr>
          <w:rFonts w:cs="Arial"/>
        </w:rPr>
        <w:t>At the NFYFC Final t</w:t>
      </w:r>
      <w:r w:rsidRPr="001520E3">
        <w:t xml:space="preserve">he size of the dance </w:t>
      </w:r>
      <w:r>
        <w:t xml:space="preserve">area will be in the region of </w:t>
      </w:r>
      <w:r w:rsidR="00F54557" w:rsidRPr="00F54557">
        <w:t>8.6</w:t>
      </w:r>
      <w:r w:rsidRPr="00F54557">
        <w:t xml:space="preserve">m x </w:t>
      </w:r>
      <w:r w:rsidR="00F54557" w:rsidRPr="00F54557">
        <w:t>8.6</w:t>
      </w:r>
      <w:r w:rsidRPr="00F54557">
        <w:t>m on a hard wooden floor</w:t>
      </w:r>
      <w:r>
        <w:t xml:space="preserve">.  </w:t>
      </w:r>
      <w:r w:rsidRPr="001520E3">
        <w:t>(</w:t>
      </w:r>
      <w:r>
        <w:t xml:space="preserve">The County will confirm detail of the County final, the Area will confirm detail of the Area Final) </w:t>
      </w:r>
    </w:p>
    <w:p w14:paraId="61F5E8A0" w14:textId="764B047B" w:rsidR="00A201B5" w:rsidRDefault="00F42D3D" w:rsidP="00057FF9">
      <w:pPr>
        <w:numPr>
          <w:ilvl w:val="1"/>
          <w:numId w:val="24"/>
        </w:numPr>
        <w:spacing w:after="0" w:line="240" w:lineRule="auto"/>
        <w:rPr>
          <w:rFonts w:cs="Calibri"/>
        </w:rPr>
      </w:pPr>
      <w:r w:rsidRPr="0098178C">
        <w:rPr>
          <w:rFonts w:cs="Calibri"/>
        </w:rPr>
        <w:t xml:space="preserve">Music to be submitted to NFYFC </w:t>
      </w:r>
      <w:r w:rsidR="005E76B4" w:rsidRPr="0098178C">
        <w:rPr>
          <w:rFonts w:cs="Calibri"/>
        </w:rPr>
        <w:t xml:space="preserve">twenty one (21) days prior to the </w:t>
      </w:r>
      <w:r w:rsidR="00177B66">
        <w:rPr>
          <w:rFonts w:cs="Calibri"/>
        </w:rPr>
        <w:t>National F</w:t>
      </w:r>
      <w:r w:rsidR="005E76B4" w:rsidRPr="0098178C">
        <w:rPr>
          <w:rFonts w:cs="Calibri"/>
        </w:rPr>
        <w:t>inal</w:t>
      </w:r>
      <w:r w:rsidR="00506DBC">
        <w:rPr>
          <w:rFonts w:cs="Calibri"/>
        </w:rPr>
        <w:t>,</w:t>
      </w:r>
      <w:r w:rsidR="005E76B4" w:rsidRPr="0098178C">
        <w:rPr>
          <w:rFonts w:cs="Calibri"/>
        </w:rPr>
        <w:t xml:space="preserve"> </w:t>
      </w:r>
      <w:r w:rsidR="00284386" w:rsidRPr="001E4A9E">
        <w:rPr>
          <w:rFonts w:cs="Calibri"/>
        </w:rPr>
        <w:t>no later than</w:t>
      </w:r>
      <w:r w:rsidR="0017601B" w:rsidRPr="001E4A9E">
        <w:rPr>
          <w:rFonts w:cs="Calibri"/>
        </w:rPr>
        <w:t xml:space="preserve"> </w:t>
      </w:r>
      <w:r w:rsidR="001E4A9E">
        <w:rPr>
          <w:rFonts w:cs="Calibri"/>
        </w:rPr>
        <w:t xml:space="preserve">Friday </w:t>
      </w:r>
      <w:r w:rsidR="007872CA">
        <w:rPr>
          <w:rFonts w:cs="Calibri"/>
        </w:rPr>
        <w:t>19</w:t>
      </w:r>
      <w:r w:rsidR="007872CA" w:rsidRPr="007872CA">
        <w:rPr>
          <w:rFonts w:cs="Calibri"/>
          <w:vertAlign w:val="superscript"/>
        </w:rPr>
        <w:t>th</w:t>
      </w:r>
      <w:r w:rsidR="007872CA">
        <w:rPr>
          <w:rFonts w:cs="Calibri"/>
        </w:rPr>
        <w:t xml:space="preserve"> June 2026</w:t>
      </w:r>
      <w:r w:rsidR="00506DBC" w:rsidRPr="002B10F1">
        <w:rPr>
          <w:rFonts w:cs="Calibri"/>
        </w:rPr>
        <w:t>,</w:t>
      </w:r>
      <w:r w:rsidR="00A201B5" w:rsidRPr="002B10F1">
        <w:rPr>
          <w:rFonts w:cs="Calibri"/>
        </w:rPr>
        <w:t xml:space="preserve"> on </w:t>
      </w:r>
      <w:r w:rsidR="00813C5A" w:rsidRPr="002B10F1">
        <w:rPr>
          <w:rFonts w:cs="Calibri"/>
        </w:rPr>
        <w:t>USB</w:t>
      </w:r>
      <w:r w:rsidR="00A201B5" w:rsidRPr="002B10F1">
        <w:rPr>
          <w:rFonts w:cs="Calibri"/>
        </w:rPr>
        <w:t xml:space="preserve"> format</w:t>
      </w:r>
      <w:r w:rsidR="008618E7">
        <w:rPr>
          <w:rFonts w:cs="Calibri"/>
        </w:rPr>
        <w:t xml:space="preserve"> or </w:t>
      </w:r>
      <w:r w:rsidR="002C3F88">
        <w:rPr>
          <w:rFonts w:cs="Calibri"/>
        </w:rPr>
        <w:t xml:space="preserve">by using </w:t>
      </w:r>
      <w:r w:rsidR="008618E7">
        <w:rPr>
          <w:rFonts w:cs="Calibri"/>
        </w:rPr>
        <w:t>WeTransfer to NFYFC.</w:t>
      </w:r>
    </w:p>
    <w:p w14:paraId="31EA2016" w14:textId="77777777" w:rsidR="00A201B5" w:rsidRPr="0098178C" w:rsidRDefault="00A201B5" w:rsidP="00057FF9">
      <w:pPr>
        <w:numPr>
          <w:ilvl w:val="1"/>
          <w:numId w:val="24"/>
        </w:numPr>
        <w:spacing w:after="0" w:line="240" w:lineRule="auto"/>
        <w:rPr>
          <w:rFonts w:cs="Calibri"/>
        </w:rPr>
      </w:pPr>
      <w:r w:rsidRPr="0098178C">
        <w:rPr>
          <w:rFonts w:cs="Calibri"/>
        </w:rPr>
        <w:t xml:space="preserve">A </w:t>
      </w:r>
      <w:r w:rsidRPr="0098178C">
        <w:rPr>
          <w:rFonts w:cs="Calibri"/>
          <w:b/>
        </w:rPr>
        <w:t>Performing Rights (PRS) Society for Music Form</w:t>
      </w:r>
      <w:r w:rsidRPr="0098178C">
        <w:rPr>
          <w:rFonts w:cs="Calibri"/>
        </w:rPr>
        <w:t xml:space="preserve"> will be supplied to finalist teams by the NFYFC (as directed by the venue license holders) for the final of the competition.  This form must be completed and returned to the NFYFC prior to the performance.</w:t>
      </w:r>
    </w:p>
    <w:p w14:paraId="7DDDBD49" w14:textId="77777777" w:rsidR="00F42D3D" w:rsidRPr="00E45B7D" w:rsidRDefault="00F42D3D" w:rsidP="00057FF9">
      <w:pPr>
        <w:numPr>
          <w:ilvl w:val="1"/>
          <w:numId w:val="24"/>
        </w:numPr>
        <w:spacing w:after="0" w:line="240" w:lineRule="auto"/>
        <w:rPr>
          <w:rFonts w:cs="Calibri"/>
        </w:rPr>
      </w:pPr>
      <w:r w:rsidRPr="0098178C">
        <w:rPr>
          <w:rFonts w:cs="Calibri"/>
        </w:rPr>
        <w:t xml:space="preserve">All music must be, at every round, a </w:t>
      </w:r>
      <w:r w:rsidRPr="0098178C">
        <w:rPr>
          <w:rFonts w:cs="Calibri"/>
          <w:b/>
          <w:i/>
        </w:rPr>
        <w:t>Radio Edit – i.e. suitable and passed for radio broadcast to family (pre watershed) audiences.</w:t>
      </w:r>
    </w:p>
    <w:p w14:paraId="583F6D5D" w14:textId="3DF2F045" w:rsidR="00E45B7D" w:rsidRPr="001A4B6E" w:rsidRDefault="00EC4627" w:rsidP="00057FF9">
      <w:pPr>
        <w:numPr>
          <w:ilvl w:val="1"/>
          <w:numId w:val="24"/>
        </w:numPr>
        <w:spacing w:after="0" w:line="240" w:lineRule="auto"/>
        <w:rPr>
          <w:rFonts w:cs="Calibri"/>
        </w:rPr>
      </w:pPr>
      <w:r>
        <w:rPr>
          <w:rFonts w:cs="Calibri"/>
          <w:bCs/>
          <w:iCs/>
        </w:rPr>
        <w:t xml:space="preserve">When Counties and Area are organising this type of </w:t>
      </w:r>
      <w:r w:rsidR="00F832CB">
        <w:rPr>
          <w:rFonts w:cs="Calibri"/>
          <w:bCs/>
          <w:iCs/>
        </w:rPr>
        <w:t>competition,</w:t>
      </w:r>
      <w:r>
        <w:rPr>
          <w:rFonts w:cs="Calibri"/>
          <w:bCs/>
          <w:iCs/>
        </w:rPr>
        <w:t xml:space="preserve"> they must contact their local authorities </w:t>
      </w:r>
      <w:r w:rsidR="00BC2AA9">
        <w:rPr>
          <w:rFonts w:cs="Calibri"/>
          <w:bCs/>
          <w:iCs/>
        </w:rPr>
        <w:t xml:space="preserve">to consider the local </w:t>
      </w:r>
      <w:r w:rsidR="00F832CB">
        <w:rPr>
          <w:rFonts w:cs="Calibri"/>
          <w:bCs/>
          <w:iCs/>
        </w:rPr>
        <w:t>children’s</w:t>
      </w:r>
      <w:r w:rsidR="00BC2AA9">
        <w:rPr>
          <w:rFonts w:cs="Calibri"/>
          <w:bCs/>
          <w:iCs/>
        </w:rPr>
        <w:t xml:space="preserve"> performing license requirements as Councils do differ throughout the Country</w:t>
      </w:r>
      <w:r w:rsidR="00F832CB">
        <w:rPr>
          <w:rFonts w:cs="Calibri"/>
          <w:bCs/>
          <w:iCs/>
        </w:rPr>
        <w:t xml:space="preserve"> and </w:t>
      </w:r>
      <w:r w:rsidR="000D5BDC">
        <w:rPr>
          <w:rFonts w:cs="Calibri"/>
          <w:bCs/>
          <w:iCs/>
        </w:rPr>
        <w:t xml:space="preserve">you </w:t>
      </w:r>
      <w:r w:rsidR="00F832CB">
        <w:rPr>
          <w:rFonts w:cs="Calibri"/>
          <w:bCs/>
          <w:iCs/>
        </w:rPr>
        <w:t>must follow the rules at each stage of the Competition.</w:t>
      </w:r>
    </w:p>
    <w:p w14:paraId="3F715441" w14:textId="77777777" w:rsidR="001A4B6E" w:rsidRPr="001A4B6E" w:rsidRDefault="001A4B6E" w:rsidP="001A4B6E">
      <w:pPr>
        <w:spacing w:after="0" w:line="240" w:lineRule="auto"/>
        <w:ind w:left="792"/>
        <w:rPr>
          <w:rFonts w:cs="Calibri"/>
        </w:rPr>
      </w:pPr>
    </w:p>
    <w:p w14:paraId="7538D3AF" w14:textId="20CF85BC" w:rsidR="001A4B6E" w:rsidRPr="001A4B6E" w:rsidRDefault="001A4B6E" w:rsidP="001A4B6E">
      <w:pPr>
        <w:pStyle w:val="ListParagraph"/>
        <w:numPr>
          <w:ilvl w:val="0"/>
          <w:numId w:val="24"/>
        </w:numPr>
      </w:pPr>
      <w:r>
        <w:rPr>
          <w:b/>
          <w:bCs/>
        </w:rPr>
        <w:t>Penalties</w:t>
      </w:r>
    </w:p>
    <w:p w14:paraId="735A4735" w14:textId="2B5CAE8F" w:rsidR="001A4B6E" w:rsidRPr="001A4B6E" w:rsidRDefault="0071460D" w:rsidP="001A4B6E">
      <w:pPr>
        <w:pStyle w:val="ListParagraph"/>
        <w:numPr>
          <w:ilvl w:val="1"/>
          <w:numId w:val="24"/>
        </w:numPr>
      </w:pPr>
      <w:r>
        <w:t xml:space="preserve">Time deductions are one mark for each </w:t>
      </w:r>
      <w:r w:rsidR="00907F71">
        <w:t>30</w:t>
      </w:r>
      <w:r>
        <w:t xml:space="preserve"> seconds (or part thereof)</w:t>
      </w:r>
      <w:r w:rsidR="00907F71">
        <w:t xml:space="preserve"> over or under the allocated time by any members of the team.  </w:t>
      </w:r>
    </w:p>
    <w:p w14:paraId="3EB39CCB" w14:textId="77777777" w:rsidR="00C14802" w:rsidRPr="0098178C" w:rsidRDefault="00C14802" w:rsidP="009336CC">
      <w:pPr>
        <w:spacing w:after="0" w:line="240" w:lineRule="auto"/>
        <w:rPr>
          <w:rFonts w:cs="Calibri"/>
        </w:rPr>
      </w:pPr>
    </w:p>
    <w:p w14:paraId="0B92FA94" w14:textId="5F4F47B1" w:rsidR="00C14802" w:rsidRPr="00113529" w:rsidRDefault="00D20C1D" w:rsidP="00057FF9">
      <w:pPr>
        <w:numPr>
          <w:ilvl w:val="0"/>
          <w:numId w:val="24"/>
        </w:numPr>
        <w:spacing w:after="0" w:line="240" w:lineRule="auto"/>
        <w:rPr>
          <w:rFonts w:cs="Calibri"/>
        </w:rPr>
      </w:pPr>
      <w:r w:rsidRPr="00B26C0A">
        <w:rPr>
          <w:rFonts w:cs="Calibri"/>
          <w:b/>
        </w:rPr>
        <w:t>SCALE OF MARKS</w:t>
      </w:r>
      <w:r w:rsidR="00754775">
        <w:rPr>
          <w:rFonts w:cs="Calibri"/>
          <w:b/>
        </w:rPr>
        <w:t xml:space="preserve"> </w:t>
      </w:r>
    </w:p>
    <w:p w14:paraId="67309878" w14:textId="77777777" w:rsidR="00113529" w:rsidRDefault="00113529" w:rsidP="00113529">
      <w:pPr>
        <w:spacing w:after="0" w:line="240" w:lineRule="auto"/>
        <w:rPr>
          <w:rFonts w:cs="Calibri"/>
          <w:b/>
        </w:rPr>
      </w:pPr>
    </w:p>
    <w:tbl>
      <w:tblPr>
        <w:tblW w:w="0" w:type="auto"/>
        <w:tblCellMar>
          <w:left w:w="0" w:type="dxa"/>
          <w:right w:w="0" w:type="dxa"/>
        </w:tblCellMar>
        <w:tblLook w:val="04A0" w:firstRow="1" w:lastRow="0" w:firstColumn="1" w:lastColumn="0" w:noHBand="0" w:noVBand="1"/>
      </w:tblPr>
      <w:tblGrid>
        <w:gridCol w:w="7225"/>
        <w:gridCol w:w="1791"/>
      </w:tblGrid>
      <w:tr w:rsidR="00113529" w14:paraId="0BA63983" w14:textId="77777777" w:rsidTr="00113529">
        <w:tc>
          <w:tcPr>
            <w:tcW w:w="72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7B26DD" w14:textId="77777777" w:rsidR="00113529" w:rsidRDefault="00113529">
            <w:pPr>
              <w:rPr>
                <w:kern w:val="2"/>
                <w14:ligatures w14:val="standardContextual"/>
              </w:rPr>
            </w:pPr>
            <w:r>
              <w:rPr>
                <w:b/>
                <w:bCs/>
                <w:kern w:val="2"/>
                <w14:ligatures w14:val="standardContextual"/>
              </w:rPr>
              <w:t>Choreography</w:t>
            </w:r>
            <w:r>
              <w:rPr>
                <w:b/>
                <w:bCs/>
                <w:kern w:val="2"/>
                <w14:ligatures w14:val="standardContextual"/>
              </w:rPr>
              <w:br/>
            </w:r>
            <w:r>
              <w:rPr>
                <w:i/>
                <w:iCs/>
                <w:kern w:val="2"/>
                <w14:ligatures w14:val="standardContextual"/>
              </w:rPr>
              <w:t xml:space="preserve">e.g. is the choreography appropriate for the music choice? Does it reflect the structure of the music choice and help the performance flow, with various dynamics and levels? Have the group used a variety of positions, spacing and staging options to add interest throughout the routine? Are there smooth transitions between movements and formations? </w:t>
            </w:r>
          </w:p>
        </w:tc>
        <w:tc>
          <w:tcPr>
            <w:tcW w:w="179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8EE2F9" w14:textId="77777777" w:rsidR="00113529" w:rsidRDefault="00113529">
            <w:pPr>
              <w:rPr>
                <w:kern w:val="2"/>
                <w14:ligatures w14:val="standardContextual"/>
              </w:rPr>
            </w:pPr>
            <w:r>
              <w:rPr>
                <w:kern w:val="2"/>
                <w14:ligatures w14:val="standardContextual"/>
              </w:rPr>
              <w:t>30</w:t>
            </w:r>
          </w:p>
        </w:tc>
      </w:tr>
      <w:tr w:rsidR="00113529" w14:paraId="757ED3E3" w14:textId="77777777" w:rsidTr="00113529">
        <w:tc>
          <w:tcPr>
            <w:tcW w:w="72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F8FBE8" w14:textId="77777777" w:rsidR="00113529" w:rsidRDefault="00113529">
            <w:pPr>
              <w:rPr>
                <w:kern w:val="2"/>
                <w14:ligatures w14:val="standardContextual"/>
              </w:rPr>
            </w:pPr>
            <w:r>
              <w:rPr>
                <w:b/>
                <w:bCs/>
                <w:kern w:val="2"/>
                <w14:ligatures w14:val="standardContextual"/>
              </w:rPr>
              <w:t>Entertainment Value</w:t>
            </w:r>
            <w:r>
              <w:rPr>
                <w:b/>
                <w:bCs/>
                <w:kern w:val="2"/>
                <w14:ligatures w14:val="standardContextual"/>
              </w:rPr>
              <w:br/>
            </w:r>
            <w:r>
              <w:rPr>
                <w:i/>
                <w:iCs/>
                <w:kern w:val="2"/>
                <w14:ligatures w14:val="standardContextual"/>
              </w:rPr>
              <w:t>e.g. do the group have captivating stage presence and confidence? Are the dancers performing to engage the audience, with facial expressions, eye contact and audience connection?</w:t>
            </w:r>
          </w:p>
        </w:tc>
        <w:tc>
          <w:tcPr>
            <w:tcW w:w="1791" w:type="dxa"/>
            <w:tcBorders>
              <w:top w:val="nil"/>
              <w:left w:val="nil"/>
              <w:bottom w:val="single" w:sz="8" w:space="0" w:color="auto"/>
              <w:right w:val="single" w:sz="8" w:space="0" w:color="auto"/>
            </w:tcBorders>
            <w:tcMar>
              <w:top w:w="0" w:type="dxa"/>
              <w:left w:w="108" w:type="dxa"/>
              <w:bottom w:w="0" w:type="dxa"/>
              <w:right w:w="108" w:type="dxa"/>
            </w:tcMar>
            <w:hideMark/>
          </w:tcPr>
          <w:p w14:paraId="24E4B84B" w14:textId="77777777" w:rsidR="00113529" w:rsidRDefault="00113529">
            <w:pPr>
              <w:rPr>
                <w:kern w:val="2"/>
                <w14:ligatures w14:val="standardContextual"/>
              </w:rPr>
            </w:pPr>
            <w:r>
              <w:rPr>
                <w:kern w:val="2"/>
                <w14:ligatures w14:val="standardContextual"/>
              </w:rPr>
              <w:t>25</w:t>
            </w:r>
          </w:p>
        </w:tc>
      </w:tr>
      <w:tr w:rsidR="00113529" w14:paraId="74D41999" w14:textId="77777777" w:rsidTr="00113529">
        <w:tc>
          <w:tcPr>
            <w:tcW w:w="72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93969D" w14:textId="77777777" w:rsidR="00113529" w:rsidRDefault="00113529">
            <w:pPr>
              <w:rPr>
                <w:kern w:val="2"/>
                <w14:ligatures w14:val="standardContextual"/>
              </w:rPr>
            </w:pPr>
            <w:r>
              <w:rPr>
                <w:b/>
                <w:bCs/>
                <w:kern w:val="2"/>
                <w14:ligatures w14:val="standardContextual"/>
              </w:rPr>
              <w:t>Musicality</w:t>
            </w:r>
            <w:r>
              <w:rPr>
                <w:i/>
                <w:iCs/>
                <w:kern w:val="2"/>
                <w14:ligatures w14:val="standardContextual"/>
              </w:rPr>
              <w:br/>
              <w:t xml:space="preserve">e.g. does the choreography and execution give an accurate, creative and exciting interpretation of the music? Are the dancers’ movements accurate to the music, responding to changes in the tempo and dynamics? </w:t>
            </w:r>
          </w:p>
        </w:tc>
        <w:tc>
          <w:tcPr>
            <w:tcW w:w="1791" w:type="dxa"/>
            <w:tcBorders>
              <w:top w:val="nil"/>
              <w:left w:val="nil"/>
              <w:bottom w:val="single" w:sz="8" w:space="0" w:color="auto"/>
              <w:right w:val="single" w:sz="8" w:space="0" w:color="auto"/>
            </w:tcBorders>
            <w:tcMar>
              <w:top w:w="0" w:type="dxa"/>
              <w:left w:w="108" w:type="dxa"/>
              <w:bottom w:w="0" w:type="dxa"/>
              <w:right w:w="108" w:type="dxa"/>
            </w:tcMar>
            <w:hideMark/>
          </w:tcPr>
          <w:p w14:paraId="4205D549" w14:textId="77777777" w:rsidR="00113529" w:rsidRDefault="00113529">
            <w:pPr>
              <w:rPr>
                <w:kern w:val="2"/>
                <w14:ligatures w14:val="standardContextual"/>
              </w:rPr>
            </w:pPr>
            <w:r>
              <w:rPr>
                <w:kern w:val="2"/>
                <w14:ligatures w14:val="standardContextual"/>
              </w:rPr>
              <w:t>20</w:t>
            </w:r>
          </w:p>
        </w:tc>
      </w:tr>
      <w:tr w:rsidR="00113529" w14:paraId="5F629436" w14:textId="77777777" w:rsidTr="00113529">
        <w:tc>
          <w:tcPr>
            <w:tcW w:w="72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E6F8BF" w14:textId="77777777" w:rsidR="00113529" w:rsidRDefault="00113529">
            <w:pPr>
              <w:rPr>
                <w:kern w:val="2"/>
                <w14:ligatures w14:val="standardContextual"/>
              </w:rPr>
            </w:pPr>
            <w:r>
              <w:rPr>
                <w:b/>
                <w:bCs/>
                <w:kern w:val="2"/>
                <w14:ligatures w14:val="standardContextual"/>
              </w:rPr>
              <w:t>Creativity</w:t>
            </w:r>
            <w:r>
              <w:rPr>
                <w:kern w:val="2"/>
                <w14:ligatures w14:val="standardContextual"/>
              </w:rPr>
              <w:br/>
            </w:r>
            <w:r>
              <w:rPr>
                <w:i/>
                <w:iCs/>
                <w:kern w:val="2"/>
                <w14:ligatures w14:val="standardContextual"/>
              </w:rPr>
              <w:t>e.g. have the group used resources available to them to creatively costume their piece, assembling a cohesive, appropriate and exciting group costume? Have they taken any extra steps to ensure the sustainability of their costuming?</w:t>
            </w:r>
            <w:r>
              <w:rPr>
                <w:i/>
                <w:iCs/>
                <w:kern w:val="2"/>
                <w14:ligatures w14:val="standardContextual"/>
              </w:rPr>
              <w:br/>
              <w:t xml:space="preserve">Have the group used appropriate and engaging music choices to entertain the audience, within a commercial dance setting? </w:t>
            </w:r>
          </w:p>
        </w:tc>
        <w:tc>
          <w:tcPr>
            <w:tcW w:w="1791" w:type="dxa"/>
            <w:tcBorders>
              <w:top w:val="nil"/>
              <w:left w:val="nil"/>
              <w:bottom w:val="single" w:sz="8" w:space="0" w:color="auto"/>
              <w:right w:val="single" w:sz="8" w:space="0" w:color="auto"/>
            </w:tcBorders>
            <w:tcMar>
              <w:top w:w="0" w:type="dxa"/>
              <w:left w:w="108" w:type="dxa"/>
              <w:bottom w:w="0" w:type="dxa"/>
              <w:right w:w="108" w:type="dxa"/>
            </w:tcMar>
            <w:hideMark/>
          </w:tcPr>
          <w:p w14:paraId="42E17C19" w14:textId="77777777" w:rsidR="00113529" w:rsidRDefault="00113529">
            <w:pPr>
              <w:rPr>
                <w:kern w:val="2"/>
                <w14:ligatures w14:val="standardContextual"/>
              </w:rPr>
            </w:pPr>
            <w:r>
              <w:rPr>
                <w:kern w:val="2"/>
                <w14:ligatures w14:val="standardContextual"/>
              </w:rPr>
              <w:t>10</w:t>
            </w:r>
          </w:p>
        </w:tc>
      </w:tr>
      <w:tr w:rsidR="00113529" w14:paraId="62FCF6FE" w14:textId="77777777" w:rsidTr="00113529">
        <w:tc>
          <w:tcPr>
            <w:tcW w:w="72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DCC03E" w14:textId="77777777" w:rsidR="00113529" w:rsidRDefault="00113529">
            <w:pPr>
              <w:rPr>
                <w:kern w:val="2"/>
                <w14:ligatures w14:val="standardContextual"/>
              </w:rPr>
            </w:pPr>
            <w:r>
              <w:rPr>
                <w:b/>
                <w:bCs/>
                <w:kern w:val="2"/>
                <w14:ligatures w14:val="standardContextual"/>
              </w:rPr>
              <w:t>Overall Performance of the Team</w:t>
            </w:r>
            <w:r>
              <w:rPr>
                <w:b/>
                <w:bCs/>
                <w:kern w:val="2"/>
                <w14:ligatures w14:val="standardContextual"/>
              </w:rPr>
              <w:br/>
            </w:r>
            <w:r>
              <w:rPr>
                <w:i/>
                <w:iCs/>
                <w:kern w:val="2"/>
                <w14:ligatures w14:val="standardContextual"/>
              </w:rPr>
              <w:t xml:space="preserve">e.g. overall, are the group performing as a united ensemble? Do the dancers </w:t>
            </w:r>
            <w:r>
              <w:rPr>
                <w:i/>
                <w:iCs/>
                <w:kern w:val="2"/>
                <w14:ligatures w14:val="standardContextual"/>
              </w:rPr>
              <w:lastRenderedPageBreak/>
              <w:t xml:space="preserve">engage with one another and the audience throughout? </w:t>
            </w:r>
            <w:r>
              <w:rPr>
                <w:i/>
                <w:iCs/>
                <w:kern w:val="2"/>
                <w14:ligatures w14:val="standardContextual"/>
              </w:rPr>
              <w:br/>
              <w:t>How well do all the above elements come together to create an entertaining and compelling performance?</w:t>
            </w:r>
          </w:p>
        </w:tc>
        <w:tc>
          <w:tcPr>
            <w:tcW w:w="1791" w:type="dxa"/>
            <w:tcBorders>
              <w:top w:val="nil"/>
              <w:left w:val="nil"/>
              <w:bottom w:val="single" w:sz="8" w:space="0" w:color="auto"/>
              <w:right w:val="single" w:sz="8" w:space="0" w:color="auto"/>
            </w:tcBorders>
            <w:tcMar>
              <w:top w:w="0" w:type="dxa"/>
              <w:left w:w="108" w:type="dxa"/>
              <w:bottom w:w="0" w:type="dxa"/>
              <w:right w:w="108" w:type="dxa"/>
            </w:tcMar>
            <w:hideMark/>
          </w:tcPr>
          <w:p w14:paraId="26C8088E" w14:textId="77777777" w:rsidR="00113529" w:rsidRDefault="00113529">
            <w:pPr>
              <w:rPr>
                <w:kern w:val="2"/>
                <w14:ligatures w14:val="standardContextual"/>
              </w:rPr>
            </w:pPr>
            <w:r>
              <w:rPr>
                <w:kern w:val="2"/>
                <w14:ligatures w14:val="standardContextual"/>
              </w:rPr>
              <w:lastRenderedPageBreak/>
              <w:t>15</w:t>
            </w:r>
          </w:p>
        </w:tc>
      </w:tr>
      <w:tr w:rsidR="00113529" w14:paraId="29FD80DA" w14:textId="77777777" w:rsidTr="00113529">
        <w:tc>
          <w:tcPr>
            <w:tcW w:w="72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9C4C16" w14:textId="77777777" w:rsidR="00113529" w:rsidRDefault="00113529">
            <w:pPr>
              <w:rPr>
                <w:kern w:val="2"/>
                <w14:ligatures w14:val="standardContextual"/>
              </w:rPr>
            </w:pPr>
            <w:r>
              <w:rPr>
                <w:b/>
                <w:bCs/>
                <w:kern w:val="2"/>
                <w14:ligatures w14:val="standardContextual"/>
              </w:rPr>
              <w:t>TOTAL</w:t>
            </w:r>
          </w:p>
        </w:tc>
        <w:tc>
          <w:tcPr>
            <w:tcW w:w="1791" w:type="dxa"/>
            <w:tcBorders>
              <w:top w:val="nil"/>
              <w:left w:val="nil"/>
              <w:bottom w:val="single" w:sz="8" w:space="0" w:color="auto"/>
              <w:right w:val="single" w:sz="8" w:space="0" w:color="auto"/>
            </w:tcBorders>
            <w:tcMar>
              <w:top w:w="0" w:type="dxa"/>
              <w:left w:w="108" w:type="dxa"/>
              <w:bottom w:w="0" w:type="dxa"/>
              <w:right w:w="108" w:type="dxa"/>
            </w:tcMar>
            <w:hideMark/>
          </w:tcPr>
          <w:p w14:paraId="101FAB5B" w14:textId="77777777" w:rsidR="00113529" w:rsidRDefault="00113529">
            <w:pPr>
              <w:rPr>
                <w:kern w:val="2"/>
                <w14:ligatures w14:val="standardContextual"/>
              </w:rPr>
            </w:pPr>
            <w:r>
              <w:rPr>
                <w:b/>
                <w:bCs/>
                <w:kern w:val="2"/>
                <w14:ligatures w14:val="standardContextual"/>
              </w:rPr>
              <w:t>100</w:t>
            </w:r>
          </w:p>
        </w:tc>
      </w:tr>
    </w:tbl>
    <w:p w14:paraId="58A6F1F7" w14:textId="77777777" w:rsidR="00113529" w:rsidRDefault="00113529" w:rsidP="00113529">
      <w:pPr>
        <w:spacing w:after="0" w:line="240" w:lineRule="auto"/>
        <w:rPr>
          <w:rFonts w:cs="Calibri"/>
          <w:b/>
        </w:rPr>
      </w:pPr>
    </w:p>
    <w:p w14:paraId="1024B126" w14:textId="77777777" w:rsidR="00113529" w:rsidRDefault="00113529" w:rsidP="00113529">
      <w:pPr>
        <w:spacing w:after="0" w:line="240" w:lineRule="auto"/>
        <w:rPr>
          <w:rFonts w:cs="Calibri"/>
          <w:b/>
        </w:rPr>
      </w:pPr>
    </w:p>
    <w:p w14:paraId="2045A9EC" w14:textId="77777777" w:rsidR="00DF51BE" w:rsidRDefault="00DF51BE" w:rsidP="00DF51BE">
      <w:pPr>
        <w:spacing w:after="0" w:line="240" w:lineRule="auto"/>
        <w:ind w:left="360"/>
        <w:rPr>
          <w:rFonts w:cs="Calibri"/>
          <w:b/>
        </w:rPr>
      </w:pPr>
      <w:r w:rsidRPr="00DF51BE">
        <w:rPr>
          <w:rFonts w:cs="Calibri"/>
          <w:b/>
        </w:rPr>
        <w:t>Competitors to note:</w:t>
      </w:r>
    </w:p>
    <w:p w14:paraId="2B949130" w14:textId="77777777" w:rsidR="00DF51BE" w:rsidRDefault="00DF51BE" w:rsidP="00DF51BE">
      <w:pPr>
        <w:spacing w:after="0" w:line="240" w:lineRule="auto"/>
        <w:ind w:left="360"/>
        <w:rPr>
          <w:rFonts w:cs="Calibri"/>
          <w:b/>
        </w:rPr>
      </w:pPr>
    </w:p>
    <w:p w14:paraId="7D9298BA" w14:textId="4F6E3A8D" w:rsidR="00DF51BE" w:rsidRPr="00F75166" w:rsidRDefault="00DF51BE" w:rsidP="00DF51BE">
      <w:pPr>
        <w:ind w:left="360"/>
        <w:rPr>
          <w:rFonts w:cs="Arial"/>
          <w:b/>
          <w:bCs/>
          <w:iCs/>
          <w:color w:val="000000"/>
          <w:szCs w:val="18"/>
        </w:rPr>
      </w:pPr>
      <w:r w:rsidRPr="00F75166">
        <w:rPr>
          <w:rFonts w:cs="Arial"/>
          <w:b/>
          <w:bCs/>
          <w:iCs/>
          <w:color w:val="000000"/>
          <w:szCs w:val="18"/>
        </w:rPr>
        <w:t>Clarification from the International Dance Teacher’s Association which Competitors must adhere to in all Commercial Dancing Competitions:</w:t>
      </w:r>
    </w:p>
    <w:p w14:paraId="7BFA23E8" w14:textId="77777777" w:rsidR="00DF51BE" w:rsidRPr="00F75166" w:rsidRDefault="00DF51BE" w:rsidP="00DF51BE">
      <w:pPr>
        <w:ind w:left="360"/>
        <w:rPr>
          <w:bCs/>
          <w:color w:val="000000"/>
        </w:rPr>
      </w:pPr>
      <w:r w:rsidRPr="00F75166">
        <w:rPr>
          <w:bCs/>
          <w:color w:val="000000"/>
        </w:rPr>
        <w:t>‘Floor Spins where partner contact is lost are not allowed. Acrobatics and lifts are allowed but no freehanded movements are allowed in any area of the Freestyle competitions, (solos/pairs/teams/rock n roll). ‘Freehanded’ means where there is no support or contact from the partner or no contact with the floor with feet or hands during the rotational movement, therefore, for example, cartwheels are allowed but unassisted or independent flips are not allowed. An Arab Spring is not allowed because it is a combination movement between a cartwheel and a walkover. Death Dives are not permitted.’</w:t>
      </w:r>
    </w:p>
    <w:p w14:paraId="464083BA" w14:textId="77777777" w:rsidR="00DF51BE" w:rsidRPr="00F75166" w:rsidRDefault="00DF51BE" w:rsidP="00DF51BE">
      <w:pPr>
        <w:ind w:left="360"/>
        <w:rPr>
          <w:bCs/>
          <w:color w:val="000000"/>
        </w:rPr>
      </w:pPr>
      <w:r w:rsidRPr="00F75166">
        <w:rPr>
          <w:bCs/>
          <w:color w:val="000000"/>
        </w:rPr>
        <w:t> Should these moves be performed in a team’s routine the routine will not be stopped, however, after the performance, the judges will make a note of any prohibited move and the team will be penalised for this.</w:t>
      </w:r>
    </w:p>
    <w:p w14:paraId="340A4792" w14:textId="77777777" w:rsidR="00DF51BE" w:rsidRPr="001F6619" w:rsidRDefault="00DF51BE" w:rsidP="00DF51BE">
      <w:pPr>
        <w:ind w:left="360"/>
        <w:rPr>
          <w:bCs/>
          <w:color w:val="FF0000"/>
        </w:rPr>
      </w:pPr>
      <w:r w:rsidRPr="00F75166">
        <w:rPr>
          <w:bCs/>
          <w:color w:val="000000"/>
        </w:rPr>
        <w:t> If including lifts in a routine the lifts must be no more than 1½ persons high (a person sitting on another person’s shoulders = 1½ persons high).</w:t>
      </w:r>
      <w:r w:rsidRPr="00DF51BE">
        <w:rPr>
          <w:bCs/>
          <w:color w:val="000000"/>
        </w:rPr>
        <w:t xml:space="preserve"> </w:t>
      </w:r>
      <w:r w:rsidR="001F6619">
        <w:rPr>
          <w:bCs/>
          <w:color w:val="000000"/>
        </w:rPr>
        <w:t xml:space="preserve"> </w:t>
      </w:r>
    </w:p>
    <w:p w14:paraId="1690DDBA" w14:textId="77777777" w:rsidR="00F42D3D" w:rsidRPr="0098178C" w:rsidRDefault="00D20C1D" w:rsidP="00057FF9">
      <w:pPr>
        <w:numPr>
          <w:ilvl w:val="0"/>
          <w:numId w:val="24"/>
        </w:numPr>
        <w:spacing w:after="0" w:line="240" w:lineRule="auto"/>
        <w:rPr>
          <w:rFonts w:cs="Calibri"/>
        </w:rPr>
      </w:pPr>
      <w:r w:rsidRPr="0098178C">
        <w:rPr>
          <w:rFonts w:cs="Calibri"/>
          <w:b/>
        </w:rPr>
        <w:t>AWARDS</w:t>
      </w:r>
    </w:p>
    <w:p w14:paraId="4E96EDE1" w14:textId="77777777" w:rsidR="00CB2059" w:rsidRPr="0098178C" w:rsidRDefault="00057FF9" w:rsidP="00CB2059">
      <w:pPr>
        <w:numPr>
          <w:ilvl w:val="1"/>
          <w:numId w:val="24"/>
        </w:numPr>
        <w:spacing w:after="0" w:line="240" w:lineRule="auto"/>
        <w:rPr>
          <w:rFonts w:cs="Calibri"/>
        </w:rPr>
      </w:pPr>
      <w:r w:rsidRPr="0098178C">
        <w:rPr>
          <w:rFonts w:cs="Calibri"/>
        </w:rPr>
        <w:t>Peter Smith</w:t>
      </w:r>
      <w:r w:rsidR="009336CC" w:rsidRPr="0098178C">
        <w:rPr>
          <w:rFonts w:cs="Calibri"/>
        </w:rPr>
        <w:t xml:space="preserve"> </w:t>
      </w:r>
      <w:r w:rsidR="00C14802" w:rsidRPr="0098178C">
        <w:rPr>
          <w:rFonts w:cs="Calibri"/>
        </w:rPr>
        <w:t>Trophy</w:t>
      </w:r>
      <w:r w:rsidR="00F42D3D" w:rsidRPr="0098178C">
        <w:rPr>
          <w:rFonts w:cs="Calibri"/>
        </w:rPr>
        <w:t xml:space="preserve"> and Prize Cards to winning team.</w:t>
      </w:r>
    </w:p>
    <w:p w14:paraId="0F30AB41" w14:textId="77777777" w:rsidR="00C14802" w:rsidRDefault="006F57B8" w:rsidP="00057FF9">
      <w:pPr>
        <w:numPr>
          <w:ilvl w:val="1"/>
          <w:numId w:val="24"/>
        </w:numPr>
        <w:spacing w:after="0" w:line="240" w:lineRule="auto"/>
        <w:rPr>
          <w:rFonts w:cs="Calibri"/>
        </w:rPr>
      </w:pPr>
      <w:r w:rsidRPr="00231159">
        <w:rPr>
          <w:rFonts w:cs="Calibri"/>
        </w:rPr>
        <w:t xml:space="preserve"> </w:t>
      </w:r>
      <w:r w:rsidR="00C14802" w:rsidRPr="00231159">
        <w:rPr>
          <w:rFonts w:cs="Calibri"/>
        </w:rPr>
        <w:t>NFYFC Awards and Prize Cards to teams placed 2</w:t>
      </w:r>
      <w:r w:rsidR="00177B66" w:rsidRPr="00177B66">
        <w:rPr>
          <w:rFonts w:cs="Calibri"/>
          <w:vertAlign w:val="superscript"/>
        </w:rPr>
        <w:t>nd</w:t>
      </w:r>
      <w:r w:rsidR="00177B66">
        <w:rPr>
          <w:rFonts w:cs="Calibri"/>
        </w:rPr>
        <w:t xml:space="preserve"> and 3</w:t>
      </w:r>
      <w:r w:rsidR="00177B66" w:rsidRPr="00177B66">
        <w:rPr>
          <w:rFonts w:cs="Calibri"/>
          <w:vertAlign w:val="superscript"/>
        </w:rPr>
        <w:t>rd</w:t>
      </w:r>
      <w:r w:rsidR="00177B66">
        <w:rPr>
          <w:rFonts w:cs="Calibri"/>
        </w:rPr>
        <w:t xml:space="preserve"> </w:t>
      </w:r>
    </w:p>
    <w:p w14:paraId="5926A046" w14:textId="77777777" w:rsidR="00C14802" w:rsidRPr="00231159" w:rsidRDefault="00C14802" w:rsidP="00057FF9">
      <w:pPr>
        <w:numPr>
          <w:ilvl w:val="1"/>
          <w:numId w:val="24"/>
        </w:numPr>
        <w:spacing w:after="0" w:line="240" w:lineRule="auto"/>
        <w:rPr>
          <w:rFonts w:cs="Calibri"/>
        </w:rPr>
      </w:pPr>
      <w:r w:rsidRPr="00231159">
        <w:rPr>
          <w:rFonts w:cs="Calibri"/>
        </w:rPr>
        <w:t xml:space="preserve">NFYFC Certificates of Achievement will be awarded to teams </w:t>
      </w:r>
      <w:r w:rsidR="00F42D3D" w:rsidRPr="00231159">
        <w:rPr>
          <w:rFonts w:cs="Calibri"/>
        </w:rPr>
        <w:t>participating in the NFYFC Final.</w:t>
      </w:r>
    </w:p>
    <w:p w14:paraId="39DF7818" w14:textId="77777777" w:rsidR="00C14802" w:rsidRPr="00231159" w:rsidRDefault="00C14802" w:rsidP="009336CC">
      <w:pPr>
        <w:spacing w:after="0" w:line="240" w:lineRule="auto"/>
        <w:ind w:left="709" w:hanging="709"/>
        <w:rPr>
          <w:rFonts w:cs="Calibri"/>
        </w:rPr>
      </w:pPr>
    </w:p>
    <w:p w14:paraId="4D0F0251" w14:textId="77777777" w:rsidR="008A422A" w:rsidRPr="00231159" w:rsidRDefault="008A422A" w:rsidP="009336CC">
      <w:pPr>
        <w:pStyle w:val="Heading1"/>
        <w:spacing w:after="0" w:line="240" w:lineRule="auto"/>
        <w:rPr>
          <w:rFonts w:cs="Calibri"/>
        </w:rPr>
      </w:pPr>
    </w:p>
    <w:sectPr w:rsidR="008A422A" w:rsidRPr="00231159" w:rsidSect="00A57855">
      <w:headerReference w:type="first" r:id="rId12"/>
      <w:pgSz w:w="11906" w:h="16838"/>
      <w:pgMar w:top="709" w:right="567" w:bottom="1440" w:left="42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9F815" w14:textId="77777777" w:rsidR="0088762C" w:rsidRDefault="0088762C" w:rsidP="00BF14D4">
      <w:pPr>
        <w:spacing w:after="0" w:line="240" w:lineRule="auto"/>
      </w:pPr>
      <w:r>
        <w:separator/>
      </w:r>
    </w:p>
  </w:endnote>
  <w:endnote w:type="continuationSeparator" w:id="0">
    <w:p w14:paraId="2BCB22FB" w14:textId="77777777" w:rsidR="0088762C" w:rsidRDefault="0088762C" w:rsidP="00BF14D4">
      <w:pPr>
        <w:spacing w:after="0" w:line="240" w:lineRule="auto"/>
      </w:pPr>
      <w:r>
        <w:continuationSeparator/>
      </w:r>
    </w:p>
  </w:endnote>
  <w:endnote w:type="continuationNotice" w:id="1">
    <w:p w14:paraId="314034E4" w14:textId="77777777" w:rsidR="0088762C" w:rsidRDefault="008876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Kristen ITC">
    <w:panose1 w:val="03050502040202030202"/>
    <w:charset w:val="00"/>
    <w:family w:val="script"/>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317E2" w14:textId="77777777" w:rsidR="0088762C" w:rsidRDefault="0088762C" w:rsidP="00BF14D4">
      <w:pPr>
        <w:spacing w:after="0" w:line="240" w:lineRule="auto"/>
      </w:pPr>
      <w:r>
        <w:separator/>
      </w:r>
    </w:p>
  </w:footnote>
  <w:footnote w:type="continuationSeparator" w:id="0">
    <w:p w14:paraId="709DB134" w14:textId="77777777" w:rsidR="0088762C" w:rsidRDefault="0088762C" w:rsidP="00BF14D4">
      <w:pPr>
        <w:spacing w:after="0" w:line="240" w:lineRule="auto"/>
      </w:pPr>
      <w:r>
        <w:continuationSeparator/>
      </w:r>
    </w:p>
  </w:footnote>
  <w:footnote w:type="continuationNotice" w:id="1">
    <w:p w14:paraId="6A604EF4" w14:textId="77777777" w:rsidR="0088762C" w:rsidRDefault="008876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8F198" w14:textId="53D22B4E" w:rsidR="00F75166" w:rsidRDefault="000331AF">
    <w:pPr>
      <w:pStyle w:val="Header"/>
    </w:pPr>
    <w:r>
      <w:rPr>
        <w:noProof/>
        <w:lang w:eastAsia="en-GB"/>
      </w:rPr>
      <w:drawing>
        <wp:anchor distT="0" distB="0" distL="114300" distR="114300" simplePos="0" relativeHeight="251658240" behindDoc="0" locked="0" layoutInCell="1" allowOverlap="1" wp14:anchorId="7A60874B" wp14:editId="1DD3723C">
          <wp:simplePos x="0" y="0"/>
          <wp:positionH relativeFrom="column">
            <wp:posOffset>-269875</wp:posOffset>
          </wp:positionH>
          <wp:positionV relativeFrom="paragraph">
            <wp:posOffset>-459740</wp:posOffset>
          </wp:positionV>
          <wp:extent cx="7559675" cy="1371600"/>
          <wp:effectExtent l="0" t="0" r="0" b="0"/>
          <wp:wrapSquare wrapText="bothSides"/>
          <wp:docPr id="61" name="Picture 1" descr="Macintosh HD:Users:cherylliddle:Dropbox:NFYFC TEN26:STANDING ART:BRAND GUIDELINES:Stationary:JPEGs:Letter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herylliddle:Dropbox:NFYFC TEN26:STANDING ART:BRAND GUIDELINES:Stationary:JPEGs:LetterTop.jpg"/>
                  <pic:cNvPicPr>
                    <a:picLocks noChangeAspect="1" noChangeArrowheads="1"/>
                  </pic:cNvPicPr>
                </pic:nvPicPr>
                <pic:blipFill>
                  <a:blip r:embed="rId1">
                    <a:extLst>
                      <a:ext uri="{28A0092B-C50C-407E-A947-70E740481C1C}">
                        <a14:useLocalDpi xmlns:a14="http://schemas.microsoft.com/office/drawing/2010/main" val="0"/>
                      </a:ext>
                    </a:extLst>
                  </a:blip>
                  <a:srcRect t="13132" b="14142"/>
                  <a:stretch>
                    <a:fillRect/>
                  </a:stretch>
                </pic:blipFill>
                <pic:spPr bwMode="auto">
                  <a:xfrm>
                    <a:off x="0" y="0"/>
                    <a:ext cx="7559675" cy="13716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86B11"/>
    <w:multiLevelType w:val="multilevel"/>
    <w:tmpl w:val="0809001F"/>
    <w:styleLink w:val="Style1"/>
    <w:lvl w:ilvl="0">
      <w:start w:val="1"/>
      <w:numFmt w:val="decimal"/>
      <w:lvlText w:val="%1."/>
      <w:lvlJc w:val="left"/>
      <w:pPr>
        <w:ind w:left="360" w:hanging="360"/>
      </w:pPr>
      <w:rPr>
        <w:rFonts w:ascii="Calibri" w:hAnsi="Calibri"/>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6D5BF8"/>
    <w:multiLevelType w:val="multilevel"/>
    <w:tmpl w:val="A3C443E6"/>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067724"/>
    <w:multiLevelType w:val="multilevel"/>
    <w:tmpl w:val="6C846F94"/>
    <w:lvl w:ilvl="0">
      <w:start w:val="1"/>
      <w:numFmt w:val="decimal"/>
      <w:lvlText w:val="%1."/>
      <w:lvlJc w:val="left"/>
      <w:pPr>
        <w:ind w:left="360" w:hanging="360"/>
      </w:pPr>
      <w:rPr>
        <w:rFonts w:ascii="Calibri" w:hAnsi="Calibri" w:hint="default"/>
        <w:b w:val="0"/>
        <w:i w:val="0"/>
        <w:sz w:val="16"/>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3043A3A"/>
    <w:multiLevelType w:val="multilevel"/>
    <w:tmpl w:val="12382FD2"/>
    <w:lvl w:ilvl="0">
      <w:start w:val="1"/>
      <w:numFmt w:val="decimal"/>
      <w:lvlText w:val="%1."/>
      <w:lvlJc w:val="left"/>
      <w:pPr>
        <w:ind w:left="360" w:hanging="360"/>
      </w:pPr>
      <w:rPr>
        <w:rFonts w:ascii="Calibri" w:hAnsi="Calibri" w:cs="Times New Roman" w:hint="default"/>
        <w:b w:val="0"/>
        <w:i w:val="0"/>
        <w:sz w:val="18"/>
      </w:rPr>
    </w:lvl>
    <w:lvl w:ilvl="1">
      <w:start w:val="1"/>
      <w:numFmt w:val="decimal"/>
      <w:lvlText w:val="%1.%2."/>
      <w:lvlJc w:val="left"/>
      <w:pPr>
        <w:ind w:left="792" w:hanging="432"/>
      </w:pPr>
      <w:rPr>
        <w:rFonts w:ascii="Calibri" w:hAnsi="Calibri" w:cs="Times New Roman" w:hint="default"/>
        <w:b w:val="0"/>
        <w:i w:val="0"/>
        <w:sz w:val="18"/>
      </w:rPr>
    </w:lvl>
    <w:lvl w:ilvl="2">
      <w:start w:val="1"/>
      <w:numFmt w:val="decimal"/>
      <w:lvlText w:val="%1.%2.%3."/>
      <w:lvlJc w:val="left"/>
      <w:pPr>
        <w:ind w:left="1224" w:hanging="504"/>
      </w:pPr>
      <w:rPr>
        <w:rFonts w:ascii="Calibri" w:hAnsi="Calibri" w:cs="Times New Roman" w:hint="default"/>
        <w:b w:val="0"/>
        <w:i w:val="0"/>
        <w:sz w:val="1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640C16"/>
    <w:multiLevelType w:val="hybridMultilevel"/>
    <w:tmpl w:val="BC825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94441E"/>
    <w:multiLevelType w:val="multilevel"/>
    <w:tmpl w:val="7F7AE3CE"/>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ascii="Calibri" w:hAnsi="Calibri" w:hint="default"/>
        <w:b w:val="0"/>
        <w:i w:val="0"/>
        <w:sz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B1B1438"/>
    <w:multiLevelType w:val="multilevel"/>
    <w:tmpl w:val="6C846F94"/>
    <w:lvl w:ilvl="0">
      <w:start w:val="1"/>
      <w:numFmt w:val="decimal"/>
      <w:lvlText w:val="%1."/>
      <w:lvlJc w:val="left"/>
      <w:pPr>
        <w:ind w:left="360" w:hanging="360"/>
      </w:pPr>
      <w:rPr>
        <w:rFonts w:ascii="Calibri" w:hAnsi="Calibri" w:hint="default"/>
        <w:b w:val="0"/>
        <w:i w:val="0"/>
        <w:sz w:val="16"/>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3773DFB"/>
    <w:multiLevelType w:val="multilevel"/>
    <w:tmpl w:val="0809001F"/>
    <w:numStyleLink w:val="Style1"/>
  </w:abstractNum>
  <w:abstractNum w:abstractNumId="8" w15:restartNumberingAfterBreak="0">
    <w:nsid w:val="247E3825"/>
    <w:multiLevelType w:val="hybridMultilevel"/>
    <w:tmpl w:val="A2D676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FE475A"/>
    <w:multiLevelType w:val="hybridMultilevel"/>
    <w:tmpl w:val="1B40A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4A3004"/>
    <w:multiLevelType w:val="hybridMultilevel"/>
    <w:tmpl w:val="6B2E1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275AFB"/>
    <w:multiLevelType w:val="hybridMultilevel"/>
    <w:tmpl w:val="5596E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4D28D9"/>
    <w:multiLevelType w:val="hybridMultilevel"/>
    <w:tmpl w:val="6A024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C17ADD"/>
    <w:multiLevelType w:val="multilevel"/>
    <w:tmpl w:val="AA867FB6"/>
    <w:lvl w:ilvl="0">
      <w:start w:val="1"/>
      <w:numFmt w:val="decimal"/>
      <w:lvlText w:val="%1."/>
      <w:lvlJc w:val="left"/>
      <w:pPr>
        <w:ind w:left="360" w:hanging="360"/>
      </w:pPr>
      <w:rPr>
        <w:rFonts w:ascii="Calibri" w:hAnsi="Calibri" w:hint="default"/>
        <w:b w:val="0"/>
        <w:i w:val="0"/>
        <w:sz w:val="16"/>
      </w:rPr>
    </w:lvl>
    <w:lvl w:ilvl="1">
      <w:start w:val="3"/>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9913E02"/>
    <w:multiLevelType w:val="hybridMultilevel"/>
    <w:tmpl w:val="34BC6C00"/>
    <w:lvl w:ilvl="0" w:tplc="DFFA2828">
      <w:start w:val="1"/>
      <w:numFmt w:val="decimal"/>
      <w:lvlText w:val="%1."/>
      <w:lvlJc w:val="left"/>
      <w:pPr>
        <w:tabs>
          <w:tab w:val="num" w:pos="1062"/>
        </w:tabs>
        <w:ind w:left="1062" w:hanging="357"/>
      </w:pPr>
      <w:rPr>
        <w:rFonts w:ascii="Calibri" w:hAnsi="Calibri" w:hint="default"/>
        <w:b w:val="0"/>
        <w:i w:val="0"/>
        <w:sz w:val="16"/>
        <w:szCs w:val="16"/>
      </w:rPr>
    </w:lvl>
    <w:lvl w:ilvl="1" w:tplc="08090019" w:tentative="1">
      <w:start w:val="1"/>
      <w:numFmt w:val="lowerLetter"/>
      <w:lvlText w:val="%2."/>
      <w:lvlJc w:val="left"/>
      <w:pPr>
        <w:tabs>
          <w:tab w:val="num" w:pos="2145"/>
        </w:tabs>
        <w:ind w:left="2145" w:hanging="360"/>
      </w:pPr>
    </w:lvl>
    <w:lvl w:ilvl="2" w:tplc="0809001B" w:tentative="1">
      <w:start w:val="1"/>
      <w:numFmt w:val="lowerRoman"/>
      <w:lvlText w:val="%3."/>
      <w:lvlJc w:val="right"/>
      <w:pPr>
        <w:tabs>
          <w:tab w:val="num" w:pos="2865"/>
        </w:tabs>
        <w:ind w:left="2865" w:hanging="180"/>
      </w:pPr>
    </w:lvl>
    <w:lvl w:ilvl="3" w:tplc="0809000F" w:tentative="1">
      <w:start w:val="1"/>
      <w:numFmt w:val="decimal"/>
      <w:lvlText w:val="%4."/>
      <w:lvlJc w:val="left"/>
      <w:pPr>
        <w:tabs>
          <w:tab w:val="num" w:pos="3585"/>
        </w:tabs>
        <w:ind w:left="3585" w:hanging="360"/>
      </w:pPr>
    </w:lvl>
    <w:lvl w:ilvl="4" w:tplc="08090019" w:tentative="1">
      <w:start w:val="1"/>
      <w:numFmt w:val="lowerLetter"/>
      <w:lvlText w:val="%5."/>
      <w:lvlJc w:val="left"/>
      <w:pPr>
        <w:tabs>
          <w:tab w:val="num" w:pos="4305"/>
        </w:tabs>
        <w:ind w:left="4305" w:hanging="360"/>
      </w:pPr>
    </w:lvl>
    <w:lvl w:ilvl="5" w:tplc="0809001B" w:tentative="1">
      <w:start w:val="1"/>
      <w:numFmt w:val="lowerRoman"/>
      <w:lvlText w:val="%6."/>
      <w:lvlJc w:val="right"/>
      <w:pPr>
        <w:tabs>
          <w:tab w:val="num" w:pos="5025"/>
        </w:tabs>
        <w:ind w:left="5025" w:hanging="180"/>
      </w:pPr>
    </w:lvl>
    <w:lvl w:ilvl="6" w:tplc="0809000F" w:tentative="1">
      <w:start w:val="1"/>
      <w:numFmt w:val="decimal"/>
      <w:lvlText w:val="%7."/>
      <w:lvlJc w:val="left"/>
      <w:pPr>
        <w:tabs>
          <w:tab w:val="num" w:pos="5745"/>
        </w:tabs>
        <w:ind w:left="5745" w:hanging="360"/>
      </w:pPr>
    </w:lvl>
    <w:lvl w:ilvl="7" w:tplc="08090019" w:tentative="1">
      <w:start w:val="1"/>
      <w:numFmt w:val="lowerLetter"/>
      <w:lvlText w:val="%8."/>
      <w:lvlJc w:val="left"/>
      <w:pPr>
        <w:tabs>
          <w:tab w:val="num" w:pos="6465"/>
        </w:tabs>
        <w:ind w:left="6465" w:hanging="360"/>
      </w:pPr>
    </w:lvl>
    <w:lvl w:ilvl="8" w:tplc="0809001B" w:tentative="1">
      <w:start w:val="1"/>
      <w:numFmt w:val="lowerRoman"/>
      <w:lvlText w:val="%9."/>
      <w:lvlJc w:val="right"/>
      <w:pPr>
        <w:tabs>
          <w:tab w:val="num" w:pos="7185"/>
        </w:tabs>
        <w:ind w:left="7185" w:hanging="180"/>
      </w:pPr>
    </w:lvl>
  </w:abstractNum>
  <w:abstractNum w:abstractNumId="15" w15:restartNumberingAfterBreak="0">
    <w:nsid w:val="3C9976B2"/>
    <w:multiLevelType w:val="multilevel"/>
    <w:tmpl w:val="7EE6B00E"/>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ascii="Calibri" w:hAnsi="Calibri" w:hint="default"/>
        <w:b w:val="0"/>
        <w:i w:val="0"/>
        <w:sz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018279B"/>
    <w:multiLevelType w:val="hybridMultilevel"/>
    <w:tmpl w:val="27E63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D22E0B"/>
    <w:multiLevelType w:val="hybridMultilevel"/>
    <w:tmpl w:val="3CE69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482CEC"/>
    <w:multiLevelType w:val="multilevel"/>
    <w:tmpl w:val="D2F483FE"/>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A486661"/>
    <w:multiLevelType w:val="multilevel"/>
    <w:tmpl w:val="E716F3D4"/>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ascii="Calibri" w:hAnsi="Calibri" w:hint="default"/>
        <w:b w:val="0"/>
        <w:i w:val="0"/>
        <w:sz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686167B"/>
    <w:multiLevelType w:val="multilevel"/>
    <w:tmpl w:val="A3C443E6"/>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B6E61CB"/>
    <w:multiLevelType w:val="multilevel"/>
    <w:tmpl w:val="A3C443E6"/>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5D85860"/>
    <w:multiLevelType w:val="hybridMultilevel"/>
    <w:tmpl w:val="EAC41B6A"/>
    <w:lvl w:ilvl="0" w:tplc="0409000F">
      <w:start w:val="7"/>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BCC4CA2"/>
    <w:multiLevelType w:val="multilevel"/>
    <w:tmpl w:val="2D4C01D4"/>
    <w:lvl w:ilvl="0">
      <w:start w:val="1"/>
      <w:numFmt w:val="decimal"/>
      <w:lvlText w:val="%1."/>
      <w:lvlJc w:val="left"/>
      <w:pPr>
        <w:ind w:left="360" w:hanging="360"/>
      </w:pPr>
      <w:rPr>
        <w:rFonts w:cs="Arial" w:hint="default"/>
        <w:sz w:val="18"/>
      </w:rPr>
    </w:lvl>
    <w:lvl w:ilvl="1">
      <w:start w:val="1"/>
      <w:numFmt w:val="decimal"/>
      <w:lvlText w:val="%1.%2."/>
      <w:lvlJc w:val="left"/>
      <w:pPr>
        <w:ind w:left="720" w:hanging="360"/>
      </w:pPr>
      <w:rPr>
        <w:rFonts w:cs="Arial" w:hint="default"/>
        <w:sz w:val="18"/>
      </w:rPr>
    </w:lvl>
    <w:lvl w:ilvl="2">
      <w:start w:val="1"/>
      <w:numFmt w:val="decimal"/>
      <w:lvlText w:val="%1.%2.%3."/>
      <w:lvlJc w:val="left"/>
      <w:pPr>
        <w:ind w:left="1440" w:hanging="720"/>
      </w:pPr>
      <w:rPr>
        <w:rFonts w:cs="Arial" w:hint="default"/>
        <w:sz w:val="18"/>
      </w:rPr>
    </w:lvl>
    <w:lvl w:ilvl="3">
      <w:start w:val="1"/>
      <w:numFmt w:val="decimal"/>
      <w:lvlText w:val="%1.%2.%3.%4."/>
      <w:lvlJc w:val="left"/>
      <w:pPr>
        <w:ind w:left="1800" w:hanging="720"/>
      </w:pPr>
      <w:rPr>
        <w:rFonts w:cs="Arial" w:hint="default"/>
        <w:sz w:val="18"/>
      </w:rPr>
    </w:lvl>
    <w:lvl w:ilvl="4">
      <w:start w:val="1"/>
      <w:numFmt w:val="decimal"/>
      <w:lvlText w:val="%1.%2.%3.%4.%5."/>
      <w:lvlJc w:val="left"/>
      <w:pPr>
        <w:ind w:left="2520" w:hanging="1080"/>
      </w:pPr>
      <w:rPr>
        <w:rFonts w:cs="Arial" w:hint="default"/>
        <w:sz w:val="18"/>
      </w:rPr>
    </w:lvl>
    <w:lvl w:ilvl="5">
      <w:start w:val="1"/>
      <w:numFmt w:val="decimal"/>
      <w:lvlText w:val="%1.%2.%3.%4.%5.%6."/>
      <w:lvlJc w:val="left"/>
      <w:pPr>
        <w:ind w:left="2880" w:hanging="1080"/>
      </w:pPr>
      <w:rPr>
        <w:rFonts w:cs="Arial" w:hint="default"/>
        <w:sz w:val="18"/>
      </w:rPr>
    </w:lvl>
    <w:lvl w:ilvl="6">
      <w:start w:val="1"/>
      <w:numFmt w:val="decimal"/>
      <w:lvlText w:val="%1.%2.%3.%4.%5.%6.%7."/>
      <w:lvlJc w:val="left"/>
      <w:pPr>
        <w:ind w:left="3600" w:hanging="1440"/>
      </w:pPr>
      <w:rPr>
        <w:rFonts w:cs="Arial" w:hint="default"/>
        <w:sz w:val="18"/>
      </w:rPr>
    </w:lvl>
    <w:lvl w:ilvl="7">
      <w:start w:val="1"/>
      <w:numFmt w:val="decimal"/>
      <w:lvlText w:val="%1.%2.%3.%4.%5.%6.%7.%8."/>
      <w:lvlJc w:val="left"/>
      <w:pPr>
        <w:ind w:left="3960" w:hanging="1440"/>
      </w:pPr>
      <w:rPr>
        <w:rFonts w:cs="Arial" w:hint="default"/>
        <w:sz w:val="18"/>
      </w:rPr>
    </w:lvl>
    <w:lvl w:ilvl="8">
      <w:start w:val="1"/>
      <w:numFmt w:val="decimal"/>
      <w:lvlText w:val="%1.%2.%3.%4.%5.%6.%7.%8.%9."/>
      <w:lvlJc w:val="left"/>
      <w:pPr>
        <w:ind w:left="4680" w:hanging="1800"/>
      </w:pPr>
      <w:rPr>
        <w:rFonts w:cs="Arial" w:hint="default"/>
        <w:sz w:val="18"/>
      </w:rPr>
    </w:lvl>
  </w:abstractNum>
  <w:abstractNum w:abstractNumId="24" w15:restartNumberingAfterBreak="0">
    <w:nsid w:val="709D01B0"/>
    <w:multiLevelType w:val="multilevel"/>
    <w:tmpl w:val="6C846F94"/>
    <w:lvl w:ilvl="0">
      <w:start w:val="1"/>
      <w:numFmt w:val="decimal"/>
      <w:lvlText w:val="%1."/>
      <w:lvlJc w:val="left"/>
      <w:pPr>
        <w:ind w:left="360" w:hanging="360"/>
      </w:pPr>
      <w:rPr>
        <w:rFonts w:ascii="Calibri" w:hAnsi="Calibri" w:hint="default"/>
        <w:b w:val="0"/>
        <w:i w:val="0"/>
        <w:sz w:val="16"/>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11C11AC"/>
    <w:multiLevelType w:val="hybridMultilevel"/>
    <w:tmpl w:val="50A4228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6" w15:restartNumberingAfterBreak="0">
    <w:nsid w:val="72144699"/>
    <w:multiLevelType w:val="hybridMultilevel"/>
    <w:tmpl w:val="29F4D426"/>
    <w:lvl w:ilvl="0" w:tplc="5E9E6F10">
      <w:start w:val="1"/>
      <w:numFmt w:val="decimal"/>
      <w:lvlText w:val="%1."/>
      <w:lvlJc w:val="left"/>
      <w:pPr>
        <w:ind w:left="360" w:hanging="360"/>
      </w:pPr>
      <w:rPr>
        <w:rFonts w:cs="Arial" w:hint="default"/>
        <w:sz w:val="2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4902032">
    <w:abstractNumId w:val="11"/>
  </w:num>
  <w:num w:numId="2" w16cid:durableId="298875484">
    <w:abstractNumId w:val="9"/>
  </w:num>
  <w:num w:numId="3" w16cid:durableId="2110153464">
    <w:abstractNumId w:val="17"/>
  </w:num>
  <w:num w:numId="4" w16cid:durableId="290333101">
    <w:abstractNumId w:val="12"/>
  </w:num>
  <w:num w:numId="5" w16cid:durableId="948897688">
    <w:abstractNumId w:val="4"/>
  </w:num>
  <w:num w:numId="6" w16cid:durableId="1003313683">
    <w:abstractNumId w:val="16"/>
  </w:num>
  <w:num w:numId="7" w16cid:durableId="1383598813">
    <w:abstractNumId w:val="10"/>
  </w:num>
  <w:num w:numId="8" w16cid:durableId="55492580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08914692">
    <w:abstractNumId w:val="8"/>
  </w:num>
  <w:num w:numId="10" w16cid:durableId="894238761">
    <w:abstractNumId w:val="26"/>
  </w:num>
  <w:num w:numId="11" w16cid:durableId="1569262357">
    <w:abstractNumId w:val="14"/>
  </w:num>
  <w:num w:numId="12" w16cid:durableId="716703391">
    <w:abstractNumId w:val="18"/>
  </w:num>
  <w:num w:numId="13" w16cid:durableId="8373844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20601740">
    <w:abstractNumId w:val="21"/>
  </w:num>
  <w:num w:numId="15" w16cid:durableId="296834039">
    <w:abstractNumId w:val="23"/>
  </w:num>
  <w:num w:numId="16" w16cid:durableId="165823310">
    <w:abstractNumId w:val="1"/>
  </w:num>
  <w:num w:numId="17" w16cid:durableId="1584026287">
    <w:abstractNumId w:val="20"/>
  </w:num>
  <w:num w:numId="18" w16cid:durableId="506090999">
    <w:abstractNumId w:val="19"/>
  </w:num>
  <w:num w:numId="19" w16cid:durableId="518203785">
    <w:abstractNumId w:val="22"/>
  </w:num>
  <w:num w:numId="20" w16cid:durableId="1270701480">
    <w:abstractNumId w:val="24"/>
  </w:num>
  <w:num w:numId="21" w16cid:durableId="2104446621">
    <w:abstractNumId w:val="2"/>
  </w:num>
  <w:num w:numId="22" w16cid:durableId="49866457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95023950">
    <w:abstractNumId w:val="13"/>
  </w:num>
  <w:num w:numId="24" w16cid:durableId="60446697">
    <w:abstractNumId w:val="6"/>
  </w:num>
  <w:num w:numId="25" w16cid:durableId="18126758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00143062">
    <w:abstractNumId w:val="5"/>
  </w:num>
  <w:num w:numId="27" w16cid:durableId="184947724">
    <w:abstractNumId w:val="7"/>
    <w:lvlOverride w:ilvl="0">
      <w:lvl w:ilvl="0">
        <w:start w:val="1"/>
        <w:numFmt w:val="decimal"/>
        <w:lvlText w:val="%1."/>
        <w:lvlJc w:val="left"/>
        <w:pPr>
          <w:ind w:left="360" w:hanging="360"/>
        </w:pPr>
        <w:rPr>
          <w:rFonts w:ascii="Calibri" w:hAnsi="Calibri"/>
          <w:sz w:val="20"/>
        </w:r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8" w16cid:durableId="773474612">
    <w:abstractNumId w:val="0"/>
  </w:num>
  <w:num w:numId="29" w16cid:durableId="579405985">
    <w:abstractNumId w:val="3"/>
  </w:num>
  <w:num w:numId="30" w16cid:durableId="5989476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o:colormru v:ext="edit" colors="#f0eb15,#eded13,#e8c857,#e331e3,#e824ea,#f39,#4f81bd,#74b95b"/>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AC0"/>
    <w:rsid w:val="00000B57"/>
    <w:rsid w:val="00003407"/>
    <w:rsid w:val="000131A6"/>
    <w:rsid w:val="000222CF"/>
    <w:rsid w:val="000236C1"/>
    <w:rsid w:val="000238FE"/>
    <w:rsid w:val="00024A36"/>
    <w:rsid w:val="000301DF"/>
    <w:rsid w:val="000331AF"/>
    <w:rsid w:val="00041B06"/>
    <w:rsid w:val="00042168"/>
    <w:rsid w:val="00055358"/>
    <w:rsid w:val="00057752"/>
    <w:rsid w:val="00057FF9"/>
    <w:rsid w:val="000664D8"/>
    <w:rsid w:val="000673B5"/>
    <w:rsid w:val="00072571"/>
    <w:rsid w:val="000A510D"/>
    <w:rsid w:val="000A53B6"/>
    <w:rsid w:val="000A62AF"/>
    <w:rsid w:val="000B2B6E"/>
    <w:rsid w:val="000B3925"/>
    <w:rsid w:val="000D2ED6"/>
    <w:rsid w:val="000D5BDC"/>
    <w:rsid w:val="000E3054"/>
    <w:rsid w:val="000F2BB0"/>
    <w:rsid w:val="00113529"/>
    <w:rsid w:val="001220DA"/>
    <w:rsid w:val="00122F22"/>
    <w:rsid w:val="001328A1"/>
    <w:rsid w:val="00134D6B"/>
    <w:rsid w:val="0013511C"/>
    <w:rsid w:val="0014112F"/>
    <w:rsid w:val="001569CB"/>
    <w:rsid w:val="001722D5"/>
    <w:rsid w:val="0017307C"/>
    <w:rsid w:val="00173E9E"/>
    <w:rsid w:val="0017601B"/>
    <w:rsid w:val="0017678F"/>
    <w:rsid w:val="00177B66"/>
    <w:rsid w:val="001813F9"/>
    <w:rsid w:val="00183EE6"/>
    <w:rsid w:val="00184462"/>
    <w:rsid w:val="00195565"/>
    <w:rsid w:val="00196558"/>
    <w:rsid w:val="001A1FBC"/>
    <w:rsid w:val="001A4B6E"/>
    <w:rsid w:val="001B13EB"/>
    <w:rsid w:val="001C3853"/>
    <w:rsid w:val="001C5677"/>
    <w:rsid w:val="001D278A"/>
    <w:rsid w:val="001E4A9E"/>
    <w:rsid w:val="001E60DA"/>
    <w:rsid w:val="001F0FEF"/>
    <w:rsid w:val="001F6619"/>
    <w:rsid w:val="001F73AF"/>
    <w:rsid w:val="002121DA"/>
    <w:rsid w:val="00214210"/>
    <w:rsid w:val="0021453C"/>
    <w:rsid w:val="00223328"/>
    <w:rsid w:val="00225F9F"/>
    <w:rsid w:val="00231159"/>
    <w:rsid w:val="00232AD5"/>
    <w:rsid w:val="0023635D"/>
    <w:rsid w:val="00242665"/>
    <w:rsid w:val="002450AC"/>
    <w:rsid w:val="00251A7C"/>
    <w:rsid w:val="00252DB0"/>
    <w:rsid w:val="00254B72"/>
    <w:rsid w:val="00266468"/>
    <w:rsid w:val="00271A40"/>
    <w:rsid w:val="00273B4C"/>
    <w:rsid w:val="00284386"/>
    <w:rsid w:val="00295C5A"/>
    <w:rsid w:val="002A10BF"/>
    <w:rsid w:val="002A21F8"/>
    <w:rsid w:val="002A70DB"/>
    <w:rsid w:val="002B10F1"/>
    <w:rsid w:val="002B5BA6"/>
    <w:rsid w:val="002C3F88"/>
    <w:rsid w:val="002C4D14"/>
    <w:rsid w:val="002C515D"/>
    <w:rsid w:val="002C5733"/>
    <w:rsid w:val="002C7F3B"/>
    <w:rsid w:val="002D625B"/>
    <w:rsid w:val="002D6345"/>
    <w:rsid w:val="002F76C3"/>
    <w:rsid w:val="00304B9C"/>
    <w:rsid w:val="0031752F"/>
    <w:rsid w:val="00340293"/>
    <w:rsid w:val="003435B4"/>
    <w:rsid w:val="00345C7E"/>
    <w:rsid w:val="0035777F"/>
    <w:rsid w:val="00357FB4"/>
    <w:rsid w:val="00361B9E"/>
    <w:rsid w:val="00362AF5"/>
    <w:rsid w:val="00376A33"/>
    <w:rsid w:val="00380FC5"/>
    <w:rsid w:val="0038166E"/>
    <w:rsid w:val="00383077"/>
    <w:rsid w:val="0038762C"/>
    <w:rsid w:val="003A751D"/>
    <w:rsid w:val="003B1F69"/>
    <w:rsid w:val="003B4324"/>
    <w:rsid w:val="003C221D"/>
    <w:rsid w:val="003C6442"/>
    <w:rsid w:val="003C677C"/>
    <w:rsid w:val="003E6C46"/>
    <w:rsid w:val="003F2C7C"/>
    <w:rsid w:val="003F3793"/>
    <w:rsid w:val="0040016A"/>
    <w:rsid w:val="00427217"/>
    <w:rsid w:val="00433D00"/>
    <w:rsid w:val="004642A8"/>
    <w:rsid w:val="004677E5"/>
    <w:rsid w:val="0048003C"/>
    <w:rsid w:val="00484AA0"/>
    <w:rsid w:val="00485FC5"/>
    <w:rsid w:val="0049283F"/>
    <w:rsid w:val="004978FA"/>
    <w:rsid w:val="004A1590"/>
    <w:rsid w:val="004A21A2"/>
    <w:rsid w:val="004A6BCF"/>
    <w:rsid w:val="004B4BE3"/>
    <w:rsid w:val="004C3632"/>
    <w:rsid w:val="004C4B4C"/>
    <w:rsid w:val="004E2D99"/>
    <w:rsid w:val="004E6AFF"/>
    <w:rsid w:val="004F5CDD"/>
    <w:rsid w:val="004F6FE1"/>
    <w:rsid w:val="005048D3"/>
    <w:rsid w:val="00506DBC"/>
    <w:rsid w:val="00522D8D"/>
    <w:rsid w:val="00536055"/>
    <w:rsid w:val="00545C44"/>
    <w:rsid w:val="00546311"/>
    <w:rsid w:val="00546AF8"/>
    <w:rsid w:val="00551C95"/>
    <w:rsid w:val="005661F3"/>
    <w:rsid w:val="0057489D"/>
    <w:rsid w:val="0058291F"/>
    <w:rsid w:val="00593D53"/>
    <w:rsid w:val="005B55E3"/>
    <w:rsid w:val="005C44A8"/>
    <w:rsid w:val="005C49D1"/>
    <w:rsid w:val="005D0E51"/>
    <w:rsid w:val="005D42E7"/>
    <w:rsid w:val="005D7176"/>
    <w:rsid w:val="005D71F6"/>
    <w:rsid w:val="005E76B4"/>
    <w:rsid w:val="005F3586"/>
    <w:rsid w:val="006017D4"/>
    <w:rsid w:val="00602784"/>
    <w:rsid w:val="00604720"/>
    <w:rsid w:val="006211F9"/>
    <w:rsid w:val="00634454"/>
    <w:rsid w:val="00656569"/>
    <w:rsid w:val="0065693F"/>
    <w:rsid w:val="00661130"/>
    <w:rsid w:val="00662BEF"/>
    <w:rsid w:val="0066313A"/>
    <w:rsid w:val="00666CBC"/>
    <w:rsid w:val="006807C0"/>
    <w:rsid w:val="00683574"/>
    <w:rsid w:val="00685AD4"/>
    <w:rsid w:val="0069459B"/>
    <w:rsid w:val="006B0B56"/>
    <w:rsid w:val="006B7E09"/>
    <w:rsid w:val="006D1CA0"/>
    <w:rsid w:val="006D2B18"/>
    <w:rsid w:val="006D495C"/>
    <w:rsid w:val="006D5E55"/>
    <w:rsid w:val="006E6831"/>
    <w:rsid w:val="006E711E"/>
    <w:rsid w:val="006F1CDE"/>
    <w:rsid w:val="006F57B8"/>
    <w:rsid w:val="0071460D"/>
    <w:rsid w:val="007153F3"/>
    <w:rsid w:val="0071572A"/>
    <w:rsid w:val="00720E30"/>
    <w:rsid w:val="00740C11"/>
    <w:rsid w:val="007421D3"/>
    <w:rsid w:val="00754775"/>
    <w:rsid w:val="00771E6A"/>
    <w:rsid w:val="00781C49"/>
    <w:rsid w:val="00783410"/>
    <w:rsid w:val="00786AC0"/>
    <w:rsid w:val="007872CA"/>
    <w:rsid w:val="00797636"/>
    <w:rsid w:val="007A3FA2"/>
    <w:rsid w:val="007A6BA6"/>
    <w:rsid w:val="007B7984"/>
    <w:rsid w:val="007D0105"/>
    <w:rsid w:val="007D0162"/>
    <w:rsid w:val="007D519D"/>
    <w:rsid w:val="007E4CB5"/>
    <w:rsid w:val="007F3E7F"/>
    <w:rsid w:val="00804900"/>
    <w:rsid w:val="00813C5A"/>
    <w:rsid w:val="0082790B"/>
    <w:rsid w:val="00837303"/>
    <w:rsid w:val="00841848"/>
    <w:rsid w:val="0084213A"/>
    <w:rsid w:val="00845C09"/>
    <w:rsid w:val="00845FC4"/>
    <w:rsid w:val="00850F7F"/>
    <w:rsid w:val="008522FD"/>
    <w:rsid w:val="008618E7"/>
    <w:rsid w:val="008653D8"/>
    <w:rsid w:val="00865FED"/>
    <w:rsid w:val="008662D8"/>
    <w:rsid w:val="008766CE"/>
    <w:rsid w:val="0088043F"/>
    <w:rsid w:val="0088762C"/>
    <w:rsid w:val="008A059D"/>
    <w:rsid w:val="008A422A"/>
    <w:rsid w:val="008B3792"/>
    <w:rsid w:val="008C1629"/>
    <w:rsid w:val="008D4B1F"/>
    <w:rsid w:val="008F2EB3"/>
    <w:rsid w:val="00907F71"/>
    <w:rsid w:val="0092427A"/>
    <w:rsid w:val="0093205B"/>
    <w:rsid w:val="009336CC"/>
    <w:rsid w:val="00937BF5"/>
    <w:rsid w:val="0094046A"/>
    <w:rsid w:val="009405DD"/>
    <w:rsid w:val="00943B07"/>
    <w:rsid w:val="0095656B"/>
    <w:rsid w:val="009572FA"/>
    <w:rsid w:val="00976585"/>
    <w:rsid w:val="0098010C"/>
    <w:rsid w:val="009815F2"/>
    <w:rsid w:val="0098178C"/>
    <w:rsid w:val="00986BFC"/>
    <w:rsid w:val="00986F33"/>
    <w:rsid w:val="00991446"/>
    <w:rsid w:val="009B4403"/>
    <w:rsid w:val="009B522A"/>
    <w:rsid w:val="009B5F17"/>
    <w:rsid w:val="009C2573"/>
    <w:rsid w:val="009C2661"/>
    <w:rsid w:val="009D6A11"/>
    <w:rsid w:val="009E1E2A"/>
    <w:rsid w:val="009F3B54"/>
    <w:rsid w:val="009F5724"/>
    <w:rsid w:val="00A07A68"/>
    <w:rsid w:val="00A10B2C"/>
    <w:rsid w:val="00A16EA1"/>
    <w:rsid w:val="00A201B5"/>
    <w:rsid w:val="00A34E46"/>
    <w:rsid w:val="00A36F71"/>
    <w:rsid w:val="00A43D6D"/>
    <w:rsid w:val="00A454E7"/>
    <w:rsid w:val="00A4749A"/>
    <w:rsid w:val="00A51FFF"/>
    <w:rsid w:val="00A5741A"/>
    <w:rsid w:val="00A57855"/>
    <w:rsid w:val="00A620D3"/>
    <w:rsid w:val="00A65961"/>
    <w:rsid w:val="00A71607"/>
    <w:rsid w:val="00A72165"/>
    <w:rsid w:val="00A74C56"/>
    <w:rsid w:val="00A8638C"/>
    <w:rsid w:val="00A97C14"/>
    <w:rsid w:val="00AA603A"/>
    <w:rsid w:val="00AC551E"/>
    <w:rsid w:val="00AC6202"/>
    <w:rsid w:val="00AD0C39"/>
    <w:rsid w:val="00AD66B3"/>
    <w:rsid w:val="00AE306B"/>
    <w:rsid w:val="00AE30B7"/>
    <w:rsid w:val="00AE7249"/>
    <w:rsid w:val="00AF365F"/>
    <w:rsid w:val="00AF5298"/>
    <w:rsid w:val="00AF5BD7"/>
    <w:rsid w:val="00B10497"/>
    <w:rsid w:val="00B13267"/>
    <w:rsid w:val="00B22C6B"/>
    <w:rsid w:val="00B26C0A"/>
    <w:rsid w:val="00B26F55"/>
    <w:rsid w:val="00B374B8"/>
    <w:rsid w:val="00B37A67"/>
    <w:rsid w:val="00B43341"/>
    <w:rsid w:val="00B471AC"/>
    <w:rsid w:val="00B537D2"/>
    <w:rsid w:val="00B54656"/>
    <w:rsid w:val="00B57385"/>
    <w:rsid w:val="00B60FB4"/>
    <w:rsid w:val="00B63645"/>
    <w:rsid w:val="00B6485C"/>
    <w:rsid w:val="00B649ED"/>
    <w:rsid w:val="00B7480A"/>
    <w:rsid w:val="00B85B7E"/>
    <w:rsid w:val="00BA63A5"/>
    <w:rsid w:val="00BA6E52"/>
    <w:rsid w:val="00BB1FD9"/>
    <w:rsid w:val="00BC2AA9"/>
    <w:rsid w:val="00BC3C4C"/>
    <w:rsid w:val="00BD118F"/>
    <w:rsid w:val="00BD6FC5"/>
    <w:rsid w:val="00BE39D1"/>
    <w:rsid w:val="00BE4134"/>
    <w:rsid w:val="00BF06EA"/>
    <w:rsid w:val="00BF14D4"/>
    <w:rsid w:val="00BF712F"/>
    <w:rsid w:val="00BF720A"/>
    <w:rsid w:val="00C02535"/>
    <w:rsid w:val="00C14802"/>
    <w:rsid w:val="00C27A1A"/>
    <w:rsid w:val="00C30F9E"/>
    <w:rsid w:val="00C3392A"/>
    <w:rsid w:val="00C41A64"/>
    <w:rsid w:val="00C4315A"/>
    <w:rsid w:val="00C43210"/>
    <w:rsid w:val="00C43CEA"/>
    <w:rsid w:val="00C533F3"/>
    <w:rsid w:val="00C61751"/>
    <w:rsid w:val="00C67A3C"/>
    <w:rsid w:val="00C748CA"/>
    <w:rsid w:val="00C77B60"/>
    <w:rsid w:val="00C83EBD"/>
    <w:rsid w:val="00C87AFC"/>
    <w:rsid w:val="00CA2BF8"/>
    <w:rsid w:val="00CA5040"/>
    <w:rsid w:val="00CB2059"/>
    <w:rsid w:val="00CB76C2"/>
    <w:rsid w:val="00CC1D3C"/>
    <w:rsid w:val="00CC26A3"/>
    <w:rsid w:val="00CC2802"/>
    <w:rsid w:val="00CC57E6"/>
    <w:rsid w:val="00CE7522"/>
    <w:rsid w:val="00CF463C"/>
    <w:rsid w:val="00D0736D"/>
    <w:rsid w:val="00D20C1D"/>
    <w:rsid w:val="00D258B3"/>
    <w:rsid w:val="00D25E25"/>
    <w:rsid w:val="00D376D3"/>
    <w:rsid w:val="00D417C1"/>
    <w:rsid w:val="00D51EEC"/>
    <w:rsid w:val="00D60508"/>
    <w:rsid w:val="00D61306"/>
    <w:rsid w:val="00D6229E"/>
    <w:rsid w:val="00D65E0C"/>
    <w:rsid w:val="00D72209"/>
    <w:rsid w:val="00D75063"/>
    <w:rsid w:val="00D7792E"/>
    <w:rsid w:val="00D829F8"/>
    <w:rsid w:val="00D93483"/>
    <w:rsid w:val="00DA16E8"/>
    <w:rsid w:val="00DA4240"/>
    <w:rsid w:val="00DB13FA"/>
    <w:rsid w:val="00DC6688"/>
    <w:rsid w:val="00DC6C99"/>
    <w:rsid w:val="00DD0C24"/>
    <w:rsid w:val="00DE6D76"/>
    <w:rsid w:val="00DF51BE"/>
    <w:rsid w:val="00E1083F"/>
    <w:rsid w:val="00E115AD"/>
    <w:rsid w:val="00E26CE9"/>
    <w:rsid w:val="00E37A53"/>
    <w:rsid w:val="00E41CE0"/>
    <w:rsid w:val="00E4388B"/>
    <w:rsid w:val="00E45B7D"/>
    <w:rsid w:val="00E47CB9"/>
    <w:rsid w:val="00E70C52"/>
    <w:rsid w:val="00E71ABF"/>
    <w:rsid w:val="00E76EE8"/>
    <w:rsid w:val="00E81726"/>
    <w:rsid w:val="00E86C56"/>
    <w:rsid w:val="00E938DC"/>
    <w:rsid w:val="00EA3FBF"/>
    <w:rsid w:val="00EB0CC9"/>
    <w:rsid w:val="00EB1371"/>
    <w:rsid w:val="00EB45C8"/>
    <w:rsid w:val="00EB462D"/>
    <w:rsid w:val="00EC1B63"/>
    <w:rsid w:val="00EC4540"/>
    <w:rsid w:val="00EC4627"/>
    <w:rsid w:val="00EC5CEF"/>
    <w:rsid w:val="00ED2B95"/>
    <w:rsid w:val="00EF0F7A"/>
    <w:rsid w:val="00EF4EA6"/>
    <w:rsid w:val="00EF7879"/>
    <w:rsid w:val="00F017FD"/>
    <w:rsid w:val="00F163B7"/>
    <w:rsid w:val="00F20832"/>
    <w:rsid w:val="00F22A9E"/>
    <w:rsid w:val="00F26E85"/>
    <w:rsid w:val="00F33AF5"/>
    <w:rsid w:val="00F35CCE"/>
    <w:rsid w:val="00F42D3D"/>
    <w:rsid w:val="00F540A8"/>
    <w:rsid w:val="00F54557"/>
    <w:rsid w:val="00F71698"/>
    <w:rsid w:val="00F75166"/>
    <w:rsid w:val="00F832CB"/>
    <w:rsid w:val="00F9649C"/>
    <w:rsid w:val="00FB7503"/>
    <w:rsid w:val="00FC0BBD"/>
    <w:rsid w:val="00FC0F93"/>
    <w:rsid w:val="00FD05D0"/>
    <w:rsid w:val="00FD1B68"/>
    <w:rsid w:val="00FD57D0"/>
    <w:rsid w:val="00FE0AAB"/>
    <w:rsid w:val="00FF09A9"/>
    <w:rsid w:val="00FF6283"/>
    <w:rsid w:val="00FF75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0eb15,#eded13,#e8c857,#e331e3,#e824ea,#f39,#4f81bd,#74b95b"/>
    </o:shapedefaults>
    <o:shapelayout v:ext="edit">
      <o:idmap v:ext="edit" data="2"/>
    </o:shapelayout>
  </w:shapeDefaults>
  <w:decimalSymbol w:val="."/>
  <w:listSeparator w:val=","/>
  <w14:docId w14:val="1CD955B6"/>
  <w15:chartTrackingRefBased/>
  <w15:docId w15:val="{1AB3BBA0-EA9B-425F-B82F-613E16A07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6C2"/>
    <w:pPr>
      <w:spacing w:after="200" w:line="276" w:lineRule="auto"/>
    </w:pPr>
    <w:rPr>
      <w:sz w:val="22"/>
      <w:szCs w:val="22"/>
      <w:lang w:eastAsia="en-US"/>
    </w:rPr>
  </w:style>
  <w:style w:type="paragraph" w:styleId="Heading1">
    <w:name w:val="heading 1"/>
    <w:basedOn w:val="Normal"/>
    <w:next w:val="Normal"/>
    <w:link w:val="Heading1Char"/>
    <w:uiPriority w:val="9"/>
    <w:qFormat/>
    <w:rsid w:val="00FC0BBD"/>
    <w:pPr>
      <w:outlineLvl w:val="0"/>
    </w:pPr>
    <w:rPr>
      <w:b/>
      <w:color w:val="4F81BD"/>
      <w:sz w:val="32"/>
      <w:lang w:val="x-none"/>
    </w:rPr>
  </w:style>
  <w:style w:type="paragraph" w:styleId="Heading2">
    <w:name w:val="heading 2"/>
    <w:basedOn w:val="Normal"/>
    <w:next w:val="Normal"/>
    <w:link w:val="Heading2Char"/>
    <w:uiPriority w:val="9"/>
    <w:unhideWhenUsed/>
    <w:qFormat/>
    <w:rsid w:val="00FC0BBD"/>
    <w:pPr>
      <w:outlineLvl w:val="1"/>
    </w:pPr>
    <w:rPr>
      <w:b/>
      <w:color w:val="4F81BD"/>
      <w:sz w:val="28"/>
      <w:lang w:val="x-none"/>
    </w:rPr>
  </w:style>
  <w:style w:type="paragraph" w:styleId="Heading3">
    <w:name w:val="heading 3"/>
    <w:basedOn w:val="Normal"/>
    <w:next w:val="Normal"/>
    <w:link w:val="Heading3Char"/>
    <w:uiPriority w:val="9"/>
    <w:unhideWhenUsed/>
    <w:qFormat/>
    <w:rsid w:val="00FC0BBD"/>
    <w:pPr>
      <w:outlineLvl w:val="2"/>
    </w:pPr>
    <w:rPr>
      <w:b/>
      <w:color w:val="4F81BD"/>
      <w:sz w:val="24"/>
      <w:lang w:val="x-none"/>
    </w:rPr>
  </w:style>
  <w:style w:type="paragraph" w:styleId="Heading4">
    <w:name w:val="heading 4"/>
    <w:basedOn w:val="Normal"/>
    <w:next w:val="Normal"/>
    <w:link w:val="Heading4Char"/>
    <w:uiPriority w:val="9"/>
    <w:unhideWhenUsed/>
    <w:qFormat/>
    <w:rsid w:val="00CC2802"/>
    <w:pPr>
      <w:spacing w:after="0"/>
      <w:outlineLvl w:val="3"/>
    </w:pPr>
    <w:rPr>
      <w:b/>
      <w:color w:val="4F81BD"/>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14D4"/>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BF14D4"/>
    <w:rPr>
      <w:rFonts w:ascii="Tahoma" w:hAnsi="Tahoma" w:cs="Tahoma"/>
      <w:sz w:val="16"/>
      <w:szCs w:val="16"/>
    </w:rPr>
  </w:style>
  <w:style w:type="paragraph" w:styleId="Header">
    <w:name w:val="header"/>
    <w:basedOn w:val="Normal"/>
    <w:link w:val="HeaderChar"/>
    <w:uiPriority w:val="99"/>
    <w:unhideWhenUsed/>
    <w:rsid w:val="00BF14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4D4"/>
  </w:style>
  <w:style w:type="paragraph" w:styleId="Footer">
    <w:name w:val="footer"/>
    <w:basedOn w:val="Normal"/>
    <w:link w:val="FooterChar"/>
    <w:uiPriority w:val="99"/>
    <w:unhideWhenUsed/>
    <w:rsid w:val="00BF14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14D4"/>
  </w:style>
  <w:style w:type="paragraph" w:customStyle="1" w:styleId="siteheadingtext">
    <w:name w:val="siteheadingtext"/>
    <w:basedOn w:val="Normal"/>
    <w:rsid w:val="00BF14D4"/>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tesubheadingtext">
    <w:name w:val="sitesubheadingtext"/>
    <w:basedOn w:val="Normal"/>
    <w:rsid w:val="00BF14D4"/>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uiPriority w:val="99"/>
    <w:unhideWhenUsed/>
    <w:rsid w:val="006211F9"/>
    <w:rPr>
      <w:color w:val="0000FF"/>
      <w:u w:val="single"/>
    </w:rPr>
  </w:style>
  <w:style w:type="character" w:styleId="FollowedHyperlink">
    <w:name w:val="FollowedHyperlink"/>
    <w:uiPriority w:val="99"/>
    <w:semiHidden/>
    <w:unhideWhenUsed/>
    <w:rsid w:val="00F22A9E"/>
    <w:rPr>
      <w:color w:val="800080"/>
      <w:u w:val="single"/>
    </w:rPr>
  </w:style>
  <w:style w:type="paragraph" w:styleId="NormalWeb">
    <w:name w:val="Normal (Web)"/>
    <w:basedOn w:val="Normal"/>
    <w:uiPriority w:val="99"/>
    <w:semiHidden/>
    <w:unhideWhenUsed/>
    <w:rsid w:val="00252DB0"/>
    <w:pPr>
      <w:spacing w:before="100" w:beforeAutospacing="1" w:after="100" w:afterAutospacing="1" w:line="240" w:lineRule="auto"/>
    </w:pPr>
    <w:rPr>
      <w:rFonts w:ascii="Times New Roman" w:hAnsi="Times New Roman"/>
      <w:sz w:val="24"/>
      <w:szCs w:val="24"/>
      <w:lang w:eastAsia="en-GB"/>
    </w:rPr>
  </w:style>
  <w:style w:type="paragraph" w:styleId="ListParagraph">
    <w:name w:val="List Paragraph"/>
    <w:basedOn w:val="Normal"/>
    <w:uiPriority w:val="34"/>
    <w:qFormat/>
    <w:rsid w:val="00841848"/>
    <w:pPr>
      <w:spacing w:after="0" w:line="240" w:lineRule="auto"/>
      <w:ind w:left="720"/>
    </w:pPr>
    <w:rPr>
      <w:rFonts w:cs="Calibri"/>
      <w:lang w:eastAsia="en-GB"/>
    </w:rPr>
  </w:style>
  <w:style w:type="character" w:customStyle="1" w:styleId="Heading1Char">
    <w:name w:val="Heading 1 Char"/>
    <w:link w:val="Heading1"/>
    <w:uiPriority w:val="9"/>
    <w:rsid w:val="00FC0BBD"/>
    <w:rPr>
      <w:b/>
      <w:color w:val="4F81BD"/>
      <w:sz w:val="32"/>
      <w:szCs w:val="22"/>
      <w:lang w:eastAsia="en-US"/>
    </w:rPr>
  </w:style>
  <w:style w:type="character" w:customStyle="1" w:styleId="Heading2Char">
    <w:name w:val="Heading 2 Char"/>
    <w:link w:val="Heading2"/>
    <w:uiPriority w:val="9"/>
    <w:rsid w:val="00FC0BBD"/>
    <w:rPr>
      <w:b/>
      <w:color w:val="4F81BD"/>
      <w:sz w:val="28"/>
      <w:szCs w:val="22"/>
      <w:lang w:eastAsia="en-US"/>
    </w:rPr>
  </w:style>
  <w:style w:type="character" w:customStyle="1" w:styleId="Heading3Char">
    <w:name w:val="Heading 3 Char"/>
    <w:link w:val="Heading3"/>
    <w:uiPriority w:val="9"/>
    <w:rsid w:val="00FC0BBD"/>
    <w:rPr>
      <w:b/>
      <w:color w:val="4F81BD"/>
      <w:sz w:val="24"/>
      <w:szCs w:val="22"/>
      <w:lang w:eastAsia="en-US"/>
    </w:rPr>
  </w:style>
  <w:style w:type="character" w:customStyle="1" w:styleId="Heading4Char">
    <w:name w:val="Heading 4 Char"/>
    <w:link w:val="Heading4"/>
    <w:uiPriority w:val="9"/>
    <w:rsid w:val="00CC2802"/>
    <w:rPr>
      <w:b/>
      <w:color w:val="4F81BD"/>
      <w:sz w:val="22"/>
      <w:szCs w:val="22"/>
      <w:lang w:eastAsia="en-US"/>
    </w:rPr>
  </w:style>
  <w:style w:type="character" w:styleId="SubtleEmphasis">
    <w:name w:val="Subtle Emphasis"/>
    <w:uiPriority w:val="19"/>
    <w:qFormat/>
    <w:rsid w:val="00CC2802"/>
    <w:rPr>
      <w:i/>
      <w:iCs/>
      <w:color w:val="808080"/>
    </w:rPr>
  </w:style>
  <w:style w:type="paragraph" w:styleId="Title">
    <w:name w:val="Title"/>
    <w:basedOn w:val="Normal"/>
    <w:next w:val="Normal"/>
    <w:link w:val="TitleChar"/>
    <w:qFormat/>
    <w:rsid w:val="000F2BB0"/>
    <w:pPr>
      <w:spacing w:before="240" w:after="60"/>
      <w:jc w:val="center"/>
      <w:outlineLvl w:val="0"/>
    </w:pPr>
    <w:rPr>
      <w:rFonts w:eastAsia="Times New Roman"/>
      <w:b/>
      <w:bCs/>
      <w:kern w:val="28"/>
      <w:sz w:val="32"/>
      <w:szCs w:val="32"/>
      <w:lang w:val="x-none"/>
    </w:rPr>
  </w:style>
  <w:style w:type="character" w:customStyle="1" w:styleId="TitleChar">
    <w:name w:val="Title Char"/>
    <w:link w:val="Title"/>
    <w:rsid w:val="000F2BB0"/>
    <w:rPr>
      <w:rFonts w:ascii="Calibri" w:eastAsia="Times New Roman" w:hAnsi="Calibri" w:cs="Times New Roman"/>
      <w:b/>
      <w:bCs/>
      <w:kern w:val="28"/>
      <w:sz w:val="32"/>
      <w:szCs w:val="32"/>
      <w:lang w:eastAsia="en-US"/>
    </w:rPr>
  </w:style>
  <w:style w:type="paragraph" w:styleId="Subtitle">
    <w:name w:val="Subtitle"/>
    <w:basedOn w:val="Normal"/>
    <w:next w:val="Normal"/>
    <w:link w:val="SubtitleChar"/>
    <w:uiPriority w:val="11"/>
    <w:qFormat/>
    <w:rsid w:val="000F2BB0"/>
    <w:pPr>
      <w:spacing w:after="60"/>
      <w:jc w:val="center"/>
      <w:outlineLvl w:val="1"/>
    </w:pPr>
    <w:rPr>
      <w:rFonts w:eastAsia="Times New Roman"/>
      <w:sz w:val="24"/>
      <w:szCs w:val="24"/>
      <w:lang w:val="x-none"/>
    </w:rPr>
  </w:style>
  <w:style w:type="character" w:customStyle="1" w:styleId="SubtitleChar">
    <w:name w:val="Subtitle Char"/>
    <w:link w:val="Subtitle"/>
    <w:uiPriority w:val="11"/>
    <w:rsid w:val="000F2BB0"/>
    <w:rPr>
      <w:rFonts w:ascii="Calibri" w:eastAsia="Times New Roman" w:hAnsi="Calibri" w:cs="Times New Roman"/>
      <w:sz w:val="24"/>
      <w:szCs w:val="24"/>
      <w:lang w:eastAsia="en-US"/>
    </w:rPr>
  </w:style>
  <w:style w:type="character" w:styleId="Strong">
    <w:name w:val="Strong"/>
    <w:uiPriority w:val="22"/>
    <w:qFormat/>
    <w:rsid w:val="000F2BB0"/>
    <w:rPr>
      <w:b/>
      <w:bCs/>
    </w:rPr>
  </w:style>
  <w:style w:type="paragraph" w:styleId="BodyText">
    <w:name w:val="Body Text"/>
    <w:basedOn w:val="Normal"/>
    <w:link w:val="BodyTextChar"/>
    <w:semiHidden/>
    <w:rsid w:val="00C14802"/>
    <w:pPr>
      <w:spacing w:after="0" w:line="240" w:lineRule="auto"/>
      <w:jc w:val="center"/>
    </w:pPr>
    <w:rPr>
      <w:rFonts w:ascii="Kristen ITC" w:eastAsia="Times New Roman" w:hAnsi="Kristen ITC"/>
      <w:b/>
      <w:sz w:val="28"/>
      <w:szCs w:val="20"/>
      <w:lang w:val="x-none"/>
    </w:rPr>
  </w:style>
  <w:style w:type="character" w:customStyle="1" w:styleId="BodyTextChar">
    <w:name w:val="Body Text Char"/>
    <w:link w:val="BodyText"/>
    <w:semiHidden/>
    <w:rsid w:val="00C14802"/>
    <w:rPr>
      <w:rFonts w:ascii="Kristen ITC" w:eastAsia="Times New Roman" w:hAnsi="Kristen ITC"/>
      <w:b/>
      <w:sz w:val="28"/>
      <w:lang w:val="x-none" w:eastAsia="en-US"/>
    </w:rPr>
  </w:style>
  <w:style w:type="table" w:styleId="TableGrid">
    <w:name w:val="Table Grid"/>
    <w:basedOn w:val="TableNormal"/>
    <w:uiPriority w:val="59"/>
    <w:rsid w:val="00D20C1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
    <w:name w:val="Style1"/>
    <w:uiPriority w:val="99"/>
    <w:rsid w:val="003F3793"/>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637207">
      <w:bodyDiv w:val="1"/>
      <w:marLeft w:val="0"/>
      <w:marRight w:val="0"/>
      <w:marTop w:val="0"/>
      <w:marBottom w:val="0"/>
      <w:divBdr>
        <w:top w:val="none" w:sz="0" w:space="0" w:color="auto"/>
        <w:left w:val="none" w:sz="0" w:space="0" w:color="auto"/>
        <w:bottom w:val="none" w:sz="0" w:space="0" w:color="auto"/>
        <w:right w:val="none" w:sz="0" w:space="0" w:color="auto"/>
      </w:divBdr>
    </w:div>
    <w:div w:id="377898861">
      <w:bodyDiv w:val="1"/>
      <w:marLeft w:val="0"/>
      <w:marRight w:val="0"/>
      <w:marTop w:val="0"/>
      <w:marBottom w:val="0"/>
      <w:divBdr>
        <w:top w:val="none" w:sz="0" w:space="0" w:color="auto"/>
        <w:left w:val="none" w:sz="0" w:space="0" w:color="auto"/>
        <w:bottom w:val="none" w:sz="0" w:space="0" w:color="auto"/>
        <w:right w:val="none" w:sz="0" w:space="0" w:color="auto"/>
      </w:divBdr>
    </w:div>
    <w:div w:id="446316573">
      <w:bodyDiv w:val="1"/>
      <w:marLeft w:val="0"/>
      <w:marRight w:val="0"/>
      <w:marTop w:val="0"/>
      <w:marBottom w:val="0"/>
      <w:divBdr>
        <w:top w:val="none" w:sz="0" w:space="0" w:color="auto"/>
        <w:left w:val="none" w:sz="0" w:space="0" w:color="auto"/>
        <w:bottom w:val="none" w:sz="0" w:space="0" w:color="auto"/>
        <w:right w:val="none" w:sz="0" w:space="0" w:color="auto"/>
      </w:divBdr>
    </w:div>
    <w:div w:id="636689896">
      <w:bodyDiv w:val="1"/>
      <w:marLeft w:val="0"/>
      <w:marRight w:val="0"/>
      <w:marTop w:val="0"/>
      <w:marBottom w:val="0"/>
      <w:divBdr>
        <w:top w:val="none" w:sz="0" w:space="0" w:color="auto"/>
        <w:left w:val="none" w:sz="0" w:space="0" w:color="auto"/>
        <w:bottom w:val="none" w:sz="0" w:space="0" w:color="auto"/>
        <w:right w:val="none" w:sz="0" w:space="0" w:color="auto"/>
      </w:divBdr>
    </w:div>
    <w:div w:id="742607341">
      <w:bodyDiv w:val="1"/>
      <w:marLeft w:val="0"/>
      <w:marRight w:val="0"/>
      <w:marTop w:val="0"/>
      <w:marBottom w:val="0"/>
      <w:divBdr>
        <w:top w:val="none" w:sz="0" w:space="0" w:color="auto"/>
        <w:left w:val="none" w:sz="0" w:space="0" w:color="auto"/>
        <w:bottom w:val="none" w:sz="0" w:space="0" w:color="auto"/>
        <w:right w:val="none" w:sz="0" w:space="0" w:color="auto"/>
      </w:divBdr>
    </w:div>
    <w:div w:id="944069734">
      <w:bodyDiv w:val="1"/>
      <w:marLeft w:val="0"/>
      <w:marRight w:val="0"/>
      <w:marTop w:val="0"/>
      <w:marBottom w:val="0"/>
      <w:divBdr>
        <w:top w:val="none" w:sz="0" w:space="0" w:color="auto"/>
        <w:left w:val="none" w:sz="0" w:space="0" w:color="auto"/>
        <w:bottom w:val="none" w:sz="0" w:space="0" w:color="auto"/>
        <w:right w:val="none" w:sz="0" w:space="0" w:color="auto"/>
      </w:divBdr>
    </w:div>
    <w:div w:id="1004287157">
      <w:bodyDiv w:val="1"/>
      <w:marLeft w:val="0"/>
      <w:marRight w:val="0"/>
      <w:marTop w:val="0"/>
      <w:marBottom w:val="0"/>
      <w:divBdr>
        <w:top w:val="none" w:sz="0" w:space="0" w:color="auto"/>
        <w:left w:val="none" w:sz="0" w:space="0" w:color="auto"/>
        <w:bottom w:val="none" w:sz="0" w:space="0" w:color="auto"/>
        <w:right w:val="none" w:sz="0" w:space="0" w:color="auto"/>
      </w:divBdr>
    </w:div>
    <w:div w:id="1032389637">
      <w:bodyDiv w:val="1"/>
      <w:marLeft w:val="0"/>
      <w:marRight w:val="0"/>
      <w:marTop w:val="0"/>
      <w:marBottom w:val="0"/>
      <w:divBdr>
        <w:top w:val="none" w:sz="0" w:space="0" w:color="auto"/>
        <w:left w:val="none" w:sz="0" w:space="0" w:color="auto"/>
        <w:bottom w:val="none" w:sz="0" w:space="0" w:color="auto"/>
        <w:right w:val="none" w:sz="0" w:space="0" w:color="auto"/>
      </w:divBdr>
    </w:div>
    <w:div w:id="1203444507">
      <w:bodyDiv w:val="1"/>
      <w:marLeft w:val="0"/>
      <w:marRight w:val="0"/>
      <w:marTop w:val="0"/>
      <w:marBottom w:val="0"/>
      <w:divBdr>
        <w:top w:val="none" w:sz="0" w:space="0" w:color="auto"/>
        <w:left w:val="none" w:sz="0" w:space="0" w:color="auto"/>
        <w:bottom w:val="none" w:sz="0" w:space="0" w:color="auto"/>
        <w:right w:val="none" w:sz="0" w:space="0" w:color="auto"/>
      </w:divBdr>
    </w:div>
    <w:div w:id="1273126505">
      <w:bodyDiv w:val="1"/>
      <w:marLeft w:val="0"/>
      <w:marRight w:val="0"/>
      <w:marTop w:val="0"/>
      <w:marBottom w:val="0"/>
      <w:divBdr>
        <w:top w:val="none" w:sz="0" w:space="0" w:color="auto"/>
        <w:left w:val="none" w:sz="0" w:space="0" w:color="auto"/>
        <w:bottom w:val="none" w:sz="0" w:space="0" w:color="auto"/>
        <w:right w:val="none" w:sz="0" w:space="0" w:color="auto"/>
      </w:divBdr>
      <w:divsChild>
        <w:div w:id="713968290">
          <w:marLeft w:val="0"/>
          <w:marRight w:val="0"/>
          <w:marTop w:val="0"/>
          <w:marBottom w:val="0"/>
          <w:divBdr>
            <w:top w:val="none" w:sz="0" w:space="0" w:color="auto"/>
            <w:left w:val="none" w:sz="0" w:space="0" w:color="auto"/>
            <w:bottom w:val="none" w:sz="0" w:space="0" w:color="auto"/>
            <w:right w:val="none" w:sz="0" w:space="0" w:color="auto"/>
          </w:divBdr>
        </w:div>
      </w:divsChild>
    </w:div>
    <w:div w:id="1351763522">
      <w:bodyDiv w:val="1"/>
      <w:marLeft w:val="0"/>
      <w:marRight w:val="0"/>
      <w:marTop w:val="0"/>
      <w:marBottom w:val="0"/>
      <w:divBdr>
        <w:top w:val="none" w:sz="0" w:space="0" w:color="auto"/>
        <w:left w:val="none" w:sz="0" w:space="0" w:color="auto"/>
        <w:bottom w:val="none" w:sz="0" w:space="0" w:color="auto"/>
        <w:right w:val="none" w:sz="0" w:space="0" w:color="auto"/>
      </w:divBdr>
    </w:div>
    <w:div w:id="1510482404">
      <w:bodyDiv w:val="1"/>
      <w:marLeft w:val="0"/>
      <w:marRight w:val="0"/>
      <w:marTop w:val="0"/>
      <w:marBottom w:val="0"/>
      <w:divBdr>
        <w:top w:val="none" w:sz="0" w:space="0" w:color="auto"/>
        <w:left w:val="none" w:sz="0" w:space="0" w:color="auto"/>
        <w:bottom w:val="none" w:sz="0" w:space="0" w:color="auto"/>
        <w:right w:val="none" w:sz="0" w:space="0" w:color="auto"/>
      </w:divBdr>
    </w:div>
    <w:div w:id="1615790905">
      <w:bodyDiv w:val="1"/>
      <w:marLeft w:val="0"/>
      <w:marRight w:val="0"/>
      <w:marTop w:val="0"/>
      <w:marBottom w:val="0"/>
      <w:divBdr>
        <w:top w:val="none" w:sz="0" w:space="0" w:color="auto"/>
        <w:left w:val="none" w:sz="0" w:space="0" w:color="auto"/>
        <w:bottom w:val="none" w:sz="0" w:space="0" w:color="auto"/>
        <w:right w:val="none" w:sz="0" w:space="0" w:color="auto"/>
      </w:divBdr>
    </w:div>
    <w:div w:id="1652056207">
      <w:bodyDiv w:val="1"/>
      <w:marLeft w:val="0"/>
      <w:marRight w:val="0"/>
      <w:marTop w:val="0"/>
      <w:marBottom w:val="0"/>
      <w:divBdr>
        <w:top w:val="none" w:sz="0" w:space="0" w:color="auto"/>
        <w:left w:val="none" w:sz="0" w:space="0" w:color="auto"/>
        <w:bottom w:val="none" w:sz="0" w:space="0" w:color="auto"/>
        <w:right w:val="none" w:sz="0" w:space="0" w:color="auto"/>
      </w:divBdr>
    </w:div>
    <w:div w:id="202605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fyfc.org.uk/CompetitionsResources/competitionsresource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242B963EFD54B8388BBCEB816E210" ma:contentTypeVersion="22" ma:contentTypeDescription="Create a new document." ma:contentTypeScope="" ma:versionID="1627fa5ef489fbb519df5c324ff9d8bd">
  <xsd:schema xmlns:xsd="http://www.w3.org/2001/XMLSchema" xmlns:xs="http://www.w3.org/2001/XMLSchema" xmlns:p="http://schemas.microsoft.com/office/2006/metadata/properties" xmlns:ns2="4651049b-3530-4aa2-b398-87047cd5cbe7" xmlns:ns3="0ec9bad2-5f97-410b-b489-73da6d4093fe" targetNamespace="http://schemas.microsoft.com/office/2006/metadata/properties" ma:root="true" ma:fieldsID="4f16b523f12de1a2ec78f597957d38e6" ns2:_="" ns3:_="">
    <xsd:import namespace="4651049b-3530-4aa2-b398-87047cd5cbe7"/>
    <xsd:import namespace="0ec9bad2-5f97-410b-b489-73da6d4093f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1049b-3530-4aa2-b398-87047cd5cb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d8e0c91-6bd0-4b5f-a26e-34e1ac6a75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c9bad2-5f97-410b-b489-73da6d4093f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8635548-1539-49bc-8894-40f7ea0419c2}" ma:internalName="TaxCatchAll" ma:showField="CatchAllData" ma:web="0ec9bad2-5f97-410b-b489-73da6d4093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ec9bad2-5f97-410b-b489-73da6d4093fe" xsi:nil="true"/>
    <lcf76f155ced4ddcb4097134ff3c332f xmlns="4651049b-3530-4aa2-b398-87047cd5cbe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626926D-9D2E-4D7E-836B-44A0FD4E9E9B}"/>
</file>

<file path=customXml/itemProps2.xml><?xml version="1.0" encoding="utf-8"?>
<ds:datastoreItem xmlns:ds="http://schemas.openxmlformats.org/officeDocument/2006/customXml" ds:itemID="{C122DFE4-E23A-421E-9086-7554A7C0948D}">
  <ds:schemaRefs>
    <ds:schemaRef ds:uri="http://schemas.openxmlformats.org/officeDocument/2006/bibliography"/>
  </ds:schemaRefs>
</ds:datastoreItem>
</file>

<file path=customXml/itemProps3.xml><?xml version="1.0" encoding="utf-8"?>
<ds:datastoreItem xmlns:ds="http://schemas.openxmlformats.org/officeDocument/2006/customXml" ds:itemID="{B865032E-92E7-4E58-946B-479F003F5C7A}">
  <ds:schemaRefs>
    <ds:schemaRef ds:uri="http://schemas.microsoft.com/sharepoint/v3/contenttype/forms"/>
  </ds:schemaRefs>
</ds:datastoreItem>
</file>

<file path=customXml/itemProps4.xml><?xml version="1.0" encoding="utf-8"?>
<ds:datastoreItem xmlns:ds="http://schemas.openxmlformats.org/officeDocument/2006/customXml" ds:itemID="{F66DA7C2-293B-484D-9F52-EEFC5BB63320}">
  <ds:schemaRefs>
    <ds:schemaRef ds:uri="http://schemas.microsoft.com/office/2006/metadata/properties"/>
    <ds:schemaRef ds:uri="http://schemas.microsoft.com/office/infopath/2007/PartnerControls"/>
    <ds:schemaRef ds:uri="77e9d004-fa81-4542-aba7-bbece1b69218"/>
    <ds:schemaRef ds:uri="ce727517-226d-46b9-b9d6-f99fdf543dc9"/>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1019</Words>
  <Characters>5812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NFYFC document</vt:lpstr>
    </vt:vector>
  </TitlesOfParts>
  <Company>NFYFC</Company>
  <LinksUpToDate>false</LinksUpToDate>
  <CharactersWithSpaces>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NFYFC document</dc:title>
  <dc:subject/>
  <dc:creator>Gemma Bryan</dc:creator>
  <cp:keywords/>
  <cp:lastModifiedBy>Margaret Bennett</cp:lastModifiedBy>
  <cp:revision>44</cp:revision>
  <cp:lastPrinted>2015-04-22T20:18:00Z</cp:lastPrinted>
  <dcterms:created xsi:type="dcterms:W3CDTF">2024-12-19T09:19:00Z</dcterms:created>
  <dcterms:modified xsi:type="dcterms:W3CDTF">2025-07-23T17:51:00Z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0x010100A63242B963EFD54B8388BBCEB816E210</vt:lpwstr>
  </property>
  <property fmtid="{D5CDD505-2E9C-101B-9397-08002B2CF9AE}" pid="3" name="MediaServiceImageTags">
    <vt:lpwstr/>
  </property>
  <property fmtid="{D5CDD505-2E9C-101B-9397-08002B2CF9AE}" pid="4" name="GrammarlyDocumentId">
    <vt:lpwstr>f2a72090-c76b-4a2a-a820-142cea5a4a47</vt:lpwstr>
  </property>
</Properties>
</file>